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1090" w14:textId="02B00E8C" w:rsidR="00692C12" w:rsidRPr="00B07EC9" w:rsidRDefault="000F63F7" w:rsidP="00B07EC9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Wersja</w:t>
      </w:r>
      <w:r w:rsidR="00692C12" w:rsidRPr="00B07EC9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="00084051">
        <w:rPr>
          <w:rFonts w:ascii="Times New Roman" w:hAnsi="Times New Roman" w:cs="Times New Roman"/>
          <w:i/>
          <w:iCs/>
          <w:sz w:val="22"/>
          <w:szCs w:val="22"/>
        </w:rPr>
        <w:t>15-02</w:t>
      </w:r>
      <w:r w:rsidR="00A52070">
        <w:rPr>
          <w:rFonts w:ascii="Times New Roman" w:hAnsi="Times New Roman" w:cs="Times New Roman"/>
          <w:i/>
          <w:iCs/>
          <w:sz w:val="22"/>
          <w:szCs w:val="22"/>
        </w:rPr>
        <w:t>-202</w:t>
      </w:r>
      <w:r w:rsidR="005E2375">
        <w:rPr>
          <w:rFonts w:ascii="Times New Roman" w:hAnsi="Times New Roman" w:cs="Times New Roman"/>
          <w:i/>
          <w:iCs/>
          <w:sz w:val="22"/>
          <w:szCs w:val="22"/>
        </w:rPr>
        <w:t>2</w:t>
      </w:r>
    </w:p>
    <w:p w14:paraId="7889CC5B" w14:textId="77777777" w:rsidR="00B07EC9" w:rsidRDefault="00B07EC9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B68145C" w14:textId="1EA3448E" w:rsidR="000D2F01" w:rsidRPr="00B07EC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7EC9">
        <w:rPr>
          <w:rFonts w:ascii="Times New Roman" w:hAnsi="Times New Roman" w:cs="Times New Roman"/>
          <w:b/>
          <w:bCs/>
          <w:sz w:val="22"/>
          <w:szCs w:val="22"/>
        </w:rPr>
        <w:t>REGULAMIN</w:t>
      </w:r>
    </w:p>
    <w:p w14:paraId="32E1D701" w14:textId="77777777" w:rsidR="000D2F01" w:rsidRPr="00B07EC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D020E94" w14:textId="3924D5BD" w:rsidR="000D2F01" w:rsidRPr="00B07EC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konkursu </w:t>
      </w:r>
      <w:r w:rsidR="008902CD" w:rsidRPr="00B07EC9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Projekty Badawcze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łużące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ozwojowi </w:t>
      </w:r>
      <w:r w:rsidR="00323E48">
        <w:rPr>
          <w:rFonts w:ascii="Times New Roman" w:hAnsi="Times New Roman" w:cs="Times New Roman"/>
          <w:b/>
          <w:bCs/>
          <w:sz w:val="22"/>
          <w:szCs w:val="22"/>
        </w:rPr>
        <w:t>Zespołów Badawczych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 w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amach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ziałalności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N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>aukowej Wydziału Lekarskiego CM UMK</w:t>
      </w:r>
      <w:r w:rsidR="008902CD" w:rsidRPr="00B07EC9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651AF0EA" w14:textId="77777777" w:rsidR="006C501D" w:rsidRPr="00B07EC9" w:rsidRDefault="006C501D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C99998F" w14:textId="77777777" w:rsidR="00DF4746" w:rsidRPr="00B07EC9" w:rsidRDefault="00DF4746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BA4FE48" w14:textId="77777777" w:rsidR="00DF4746" w:rsidRPr="00B07EC9" w:rsidRDefault="00DF4746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b/>
          <w:bCs/>
          <w:sz w:val="22"/>
          <w:szCs w:val="22"/>
        </w:rPr>
        <w:t xml:space="preserve">Postanowienia </w:t>
      </w:r>
      <w:r w:rsidR="00394945" w:rsidRPr="00B07EC9">
        <w:rPr>
          <w:b/>
          <w:bCs/>
          <w:sz w:val="22"/>
          <w:szCs w:val="22"/>
        </w:rPr>
        <w:t>ogólne</w:t>
      </w:r>
    </w:p>
    <w:p w14:paraId="73BBE965" w14:textId="77777777" w:rsidR="00DF4746" w:rsidRPr="00B07EC9" w:rsidRDefault="00DF4746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sz w:val="22"/>
          <w:szCs w:val="22"/>
        </w:rPr>
        <w:t>§ 1.</w:t>
      </w:r>
    </w:p>
    <w:p w14:paraId="1AAF7EA2" w14:textId="6834E48D" w:rsidR="003C33FE" w:rsidRDefault="00DF4746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7EC9">
        <w:rPr>
          <w:sz w:val="22"/>
          <w:szCs w:val="22"/>
        </w:rPr>
        <w:t xml:space="preserve">Regulamin </w:t>
      </w:r>
      <w:r w:rsidR="00394945" w:rsidRPr="00B07EC9">
        <w:rPr>
          <w:sz w:val="22"/>
          <w:szCs w:val="22"/>
        </w:rPr>
        <w:t>określa</w:t>
      </w:r>
      <w:r w:rsidRPr="00B07EC9">
        <w:rPr>
          <w:sz w:val="22"/>
          <w:szCs w:val="22"/>
        </w:rPr>
        <w:t xml:space="preserve"> zasady i tryb przyznawania </w:t>
      </w:r>
      <w:r w:rsidR="00394945" w:rsidRPr="00B07EC9">
        <w:rPr>
          <w:sz w:val="22"/>
          <w:szCs w:val="22"/>
        </w:rPr>
        <w:t>środków</w:t>
      </w:r>
      <w:r w:rsidRPr="00B07EC9">
        <w:rPr>
          <w:sz w:val="22"/>
          <w:szCs w:val="22"/>
        </w:rPr>
        <w:t xml:space="preserve"> finansowych na prowadzenie badań naukowych i prac rozwojowych</w:t>
      </w:r>
      <w:r w:rsidR="000546D8" w:rsidRPr="00B07EC9">
        <w:rPr>
          <w:sz w:val="22"/>
          <w:szCs w:val="22"/>
        </w:rPr>
        <w:t xml:space="preserve">, </w:t>
      </w:r>
      <w:r w:rsidRPr="00B07EC9">
        <w:rPr>
          <w:sz w:val="22"/>
          <w:szCs w:val="22"/>
        </w:rPr>
        <w:t xml:space="preserve">zwanych dalej „Projektami Badawczymi" </w:t>
      </w:r>
      <w:r w:rsidR="005E6879" w:rsidRPr="00B07EC9">
        <w:rPr>
          <w:sz w:val="22"/>
          <w:szCs w:val="22"/>
        </w:rPr>
        <w:t xml:space="preserve">służących rozwojowi </w:t>
      </w:r>
      <w:r w:rsidR="001767BD">
        <w:rPr>
          <w:sz w:val="22"/>
          <w:szCs w:val="22"/>
        </w:rPr>
        <w:t>Z</w:t>
      </w:r>
      <w:r w:rsidR="00323E48">
        <w:rPr>
          <w:sz w:val="22"/>
          <w:szCs w:val="22"/>
        </w:rPr>
        <w:t xml:space="preserve">espołów </w:t>
      </w:r>
      <w:r w:rsidR="001767BD">
        <w:rPr>
          <w:sz w:val="22"/>
          <w:szCs w:val="22"/>
        </w:rPr>
        <w:t>B</w:t>
      </w:r>
      <w:r w:rsidR="00323E48">
        <w:rPr>
          <w:sz w:val="22"/>
          <w:szCs w:val="22"/>
        </w:rPr>
        <w:t>adawczych</w:t>
      </w:r>
      <w:r w:rsidR="003C33FE">
        <w:rPr>
          <w:sz w:val="22"/>
          <w:szCs w:val="22"/>
        </w:rPr>
        <w:t xml:space="preserve"> oraz wspieranie współpracy pomiędzy pracownikami naukowymi.</w:t>
      </w:r>
    </w:p>
    <w:p w14:paraId="7AA98BC2" w14:textId="5E69B384" w:rsidR="00B07EC9" w:rsidRDefault="00B07EC9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818A4D3" w14:textId="77777777" w:rsidR="00B07EC9" w:rsidRPr="00B07EC9" w:rsidRDefault="00B07EC9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E7843B4" w14:textId="77777777" w:rsidR="00DF4746" w:rsidRPr="00B07EC9" w:rsidRDefault="00DF4746" w:rsidP="00B07EC9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Warunki udziału w konkursie</w:t>
      </w:r>
    </w:p>
    <w:p w14:paraId="06CA09B7" w14:textId="77777777" w:rsidR="00DF4746" w:rsidRPr="00B07EC9" w:rsidRDefault="00DF4746" w:rsidP="00B07EC9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2.</w:t>
      </w:r>
    </w:p>
    <w:p w14:paraId="7C2052D1" w14:textId="406BC8BB" w:rsidR="00AC5CCF" w:rsidRPr="00AC5CCF" w:rsidRDefault="00AC5CCF" w:rsidP="00AC5CCF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Do udziału w konkursie uprawnione są</w:t>
      </w:r>
    </w:p>
    <w:p w14:paraId="334E117B" w14:textId="7C7B6558" w:rsidR="00A3160F" w:rsidRPr="00AC5CCF" w:rsidRDefault="00A3160F" w:rsidP="00AC5C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hAnsi="Times New Roman" w:cs="Times New Roman"/>
          <w:sz w:val="22"/>
          <w:szCs w:val="22"/>
          <w:lang w:eastAsia="pl-PL"/>
        </w:rPr>
        <w:t xml:space="preserve">Zespoły Badawcze składające się z pracowników prowadzących badania naukowe </w:t>
      </w:r>
      <w:bookmarkStart w:id="0" w:name="_Hlk59615015"/>
      <w:r w:rsidRPr="1D5C2551">
        <w:rPr>
          <w:rFonts w:ascii="Times New Roman" w:hAnsi="Times New Roman" w:cs="Times New Roman"/>
          <w:sz w:val="22"/>
          <w:szCs w:val="22"/>
          <w:lang w:eastAsia="pl-PL"/>
        </w:rPr>
        <w:t>i</w:t>
      </w:r>
      <w:r w:rsidR="00F73F40">
        <w:rPr>
          <w:rFonts w:ascii="Times New Roman" w:hAnsi="Times New Roman" w:cs="Times New Roman"/>
          <w:sz w:val="22"/>
          <w:szCs w:val="22"/>
          <w:lang w:eastAsia="pl-PL"/>
        </w:rPr>
        <w:t> </w:t>
      </w:r>
      <w:r w:rsidRPr="1D5C2551">
        <w:rPr>
          <w:rFonts w:ascii="Times New Roman" w:hAnsi="Times New Roman" w:cs="Times New Roman"/>
          <w:sz w:val="22"/>
          <w:szCs w:val="22"/>
          <w:lang w:eastAsia="pl-PL"/>
        </w:rPr>
        <w:t>zaliczonych do liczby N</w:t>
      </w:r>
      <w:bookmarkEnd w:id="0"/>
      <w:r w:rsidR="44940F4F" w:rsidRPr="1D5C2551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Pr="1D5C2551">
        <w:rPr>
          <w:rFonts w:ascii="Times New Roman" w:hAnsi="Times New Roman" w:cs="Times New Roman"/>
          <w:sz w:val="22"/>
          <w:szCs w:val="22"/>
          <w:lang w:eastAsia="pl-PL"/>
        </w:rPr>
        <w:t xml:space="preserve"> dwóch różnych jednostek naukowo-dydaktycznych Wydziału Lekarskiego</w:t>
      </w:r>
      <w:r w:rsidR="0004576F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04576F"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>CM UMK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 </w:t>
      </w:r>
    </w:p>
    <w:p w14:paraId="22EF552C" w14:textId="666E1CFB" w:rsidR="00A3160F" w:rsidRDefault="00A3160F" w:rsidP="00AC5C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Dokumentem potwierdzającym </w:t>
      </w:r>
      <w:r w:rsidR="001940D9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współpracę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dwóch jednostek Wydziału Lekarskiego</w:t>
      </w:r>
      <w:r w:rsidR="0004576F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04576F"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>CM UMK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jest załączony do wniosku list intencyjny, podpisany przez </w:t>
      </w:r>
      <w:r w:rsidR="001940D9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Kierowników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C33FA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obu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jednostek</w:t>
      </w:r>
      <w:r w:rsidR="0004576F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0F44F43C" w14:textId="1E3CF0D1" w:rsidR="00394945" w:rsidRPr="00B07EC9" w:rsidRDefault="00394945" w:rsidP="00A316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Wniosek składa naukowiec, zwany dalej Kierownikiem Projektu. </w:t>
      </w:r>
    </w:p>
    <w:p w14:paraId="4897432F" w14:textId="6EC53DF6" w:rsidR="00765696" w:rsidRPr="00B07EC9" w:rsidRDefault="00323E48" w:rsidP="00B07EC9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Kierownikiem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65696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P</w:t>
      </w:r>
      <w:r w:rsidR="0039494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rojektu może być osoba zatrudniona na Wydziale Lekarskim CM UMK.  </w:t>
      </w:r>
    </w:p>
    <w:p w14:paraId="0D6B1276" w14:textId="03DD550F" w:rsidR="00765696" w:rsidRPr="00B07EC9" w:rsidRDefault="00323E48" w:rsidP="00B07EC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Naukowiec jest uprawniony</w:t>
      </w:r>
      <w:r w:rsidR="00394945" w:rsidRPr="00B07EC9">
        <w:rPr>
          <w:sz w:val="22"/>
          <w:szCs w:val="22"/>
        </w:rPr>
        <w:t xml:space="preserve"> do złożenia w danym konkursie tylko jednego wniosku. </w:t>
      </w:r>
    </w:p>
    <w:p w14:paraId="6A645285" w14:textId="6FAACEA9" w:rsidR="00765696" w:rsidRPr="00036ACB" w:rsidRDefault="00EE7C35" w:rsidP="00D0455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036ACB">
        <w:rPr>
          <w:rFonts w:ascii="Times New Roman" w:hAnsi="Times New Roman"/>
          <w:noProof/>
          <w:lang w:eastAsia="pl-PL"/>
        </w:rPr>
        <w:t xml:space="preserve">Do konkursu może być zgłoszony wniosek </w:t>
      </w:r>
      <w:r w:rsidR="0004576F">
        <w:rPr>
          <w:rFonts w:ascii="Times New Roman" w:hAnsi="Times New Roman"/>
          <w:noProof/>
          <w:lang w:eastAsia="pl-PL"/>
        </w:rPr>
        <w:t>o finansowanie projektu badawczego</w:t>
      </w:r>
      <w:r w:rsidRPr="00036ACB">
        <w:rPr>
          <w:rFonts w:ascii="Times New Roman" w:hAnsi="Times New Roman"/>
          <w:noProof/>
          <w:lang w:eastAsia="pl-PL"/>
        </w:rPr>
        <w:t>, któr</w:t>
      </w:r>
      <w:r w:rsidR="0004576F">
        <w:rPr>
          <w:rFonts w:ascii="Times New Roman" w:hAnsi="Times New Roman"/>
          <w:noProof/>
          <w:lang w:eastAsia="pl-PL"/>
        </w:rPr>
        <w:t xml:space="preserve">y </w:t>
      </w:r>
      <w:r w:rsidRPr="00036ACB">
        <w:rPr>
          <w:rFonts w:ascii="Times New Roman" w:hAnsi="Times New Roman"/>
          <w:noProof/>
          <w:lang w:eastAsia="pl-PL"/>
        </w:rPr>
        <w:t>nie był</w:t>
      </w:r>
      <w:r w:rsidR="0004576F">
        <w:rPr>
          <w:rFonts w:ascii="Times New Roman" w:hAnsi="Times New Roman"/>
          <w:noProof/>
          <w:lang w:eastAsia="pl-PL"/>
        </w:rPr>
        <w:t xml:space="preserve"> </w:t>
      </w:r>
      <w:r w:rsidRPr="00036ACB">
        <w:rPr>
          <w:rFonts w:ascii="Times New Roman" w:hAnsi="Times New Roman"/>
          <w:noProof/>
          <w:lang w:eastAsia="pl-PL"/>
        </w:rPr>
        <w:t>finansowan</w:t>
      </w:r>
      <w:r w:rsidR="0004576F">
        <w:rPr>
          <w:rFonts w:ascii="Times New Roman" w:hAnsi="Times New Roman"/>
          <w:noProof/>
          <w:lang w:eastAsia="pl-PL"/>
        </w:rPr>
        <w:t>y</w:t>
      </w:r>
      <w:r w:rsidR="00394945" w:rsidRPr="00036ACB">
        <w:rPr>
          <w:rFonts w:ascii="Times New Roman" w:hAnsi="Times New Roman"/>
          <w:noProof/>
          <w:lang w:eastAsia="pl-PL"/>
        </w:rPr>
        <w:t xml:space="preserve"> w poprzednich konkursach</w:t>
      </w:r>
      <w:r w:rsidRPr="00036ACB">
        <w:rPr>
          <w:rFonts w:ascii="Times New Roman" w:hAnsi="Times New Roman"/>
          <w:noProof/>
          <w:lang w:eastAsia="pl-PL"/>
        </w:rPr>
        <w:t>,</w:t>
      </w:r>
      <w:r w:rsidR="00394945" w:rsidRPr="00036ACB">
        <w:rPr>
          <w:rFonts w:ascii="Times New Roman" w:hAnsi="Times New Roman"/>
          <w:noProof/>
          <w:lang w:eastAsia="pl-PL"/>
        </w:rPr>
        <w:t xml:space="preserve"> z tego lub </w:t>
      </w:r>
      <w:r w:rsidR="0004576F">
        <w:rPr>
          <w:rFonts w:ascii="Times New Roman" w:hAnsi="Times New Roman"/>
          <w:noProof/>
          <w:lang w:eastAsia="pl-PL"/>
        </w:rPr>
        <w:t xml:space="preserve">z </w:t>
      </w:r>
      <w:r w:rsidR="00394945" w:rsidRPr="00036ACB">
        <w:rPr>
          <w:rFonts w:ascii="Times New Roman" w:hAnsi="Times New Roman"/>
          <w:noProof/>
          <w:lang w:eastAsia="pl-PL"/>
        </w:rPr>
        <w:t>innych źródeł.</w:t>
      </w:r>
    </w:p>
    <w:p w14:paraId="1FF0610B" w14:textId="0E2FEA7A" w:rsidR="00EE7C35" w:rsidRPr="00A3154C" w:rsidRDefault="00EE7C35" w:rsidP="00B07EC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 w:themeColor="text1"/>
          <w:lang w:eastAsia="pl-PL"/>
        </w:rPr>
      </w:pPr>
      <w:r w:rsidRPr="00B07EC9">
        <w:rPr>
          <w:rFonts w:ascii="Times New Roman" w:hAnsi="Times New Roman"/>
          <w:noProof/>
          <w:lang w:eastAsia="pl-PL"/>
        </w:rPr>
        <w:t xml:space="preserve">Do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konkursu może być zgłoszony wniosek, który</w:t>
      </w:r>
      <w:r w:rsidR="000546D8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obejmuje realizację projektu badawczego zaplanowanego na </w:t>
      </w:r>
      <w:r w:rsidR="004F2E48" w:rsidRPr="00A3154C">
        <w:rPr>
          <w:rFonts w:ascii="Times New Roman" w:hAnsi="Times New Roman"/>
          <w:noProof/>
          <w:color w:val="000000" w:themeColor="text1"/>
          <w:lang w:eastAsia="pl-PL"/>
        </w:rPr>
        <w:t>1 lub 2 lata kalendarzowe</w:t>
      </w:r>
      <w:r w:rsidR="002E63F1">
        <w:rPr>
          <w:rFonts w:ascii="Times New Roman" w:hAnsi="Times New Roman"/>
          <w:noProof/>
          <w:color w:val="000000" w:themeColor="text1"/>
          <w:lang w:eastAsia="pl-PL"/>
        </w:rPr>
        <w:t xml:space="preserve"> (w ramach subwencji przyznanej Wydziałowi)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, a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0D5509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całkowita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wysokość finansowania nie przekracza</w:t>
      </w:r>
      <w:r w:rsidR="000D5509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4F2E48" w:rsidRPr="00A3154C">
        <w:rPr>
          <w:rFonts w:ascii="Times New Roman" w:hAnsi="Times New Roman"/>
          <w:noProof/>
          <w:color w:val="000000" w:themeColor="text1"/>
          <w:lang w:eastAsia="pl-PL"/>
        </w:rPr>
        <w:t>100</w:t>
      </w:r>
      <w:r w:rsidR="00323E48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tys. </w:t>
      </w:r>
      <w:r w:rsidR="000D5509" w:rsidRPr="00A3154C">
        <w:rPr>
          <w:rFonts w:ascii="Times New Roman" w:hAnsi="Times New Roman"/>
          <w:noProof/>
          <w:color w:val="000000" w:themeColor="text1"/>
          <w:lang w:eastAsia="pl-PL"/>
        </w:rPr>
        <w:t>zł.</w:t>
      </w:r>
    </w:p>
    <w:p w14:paraId="41DE28C2" w14:textId="2538F37A" w:rsidR="00EE7C35" w:rsidRPr="00B07EC9" w:rsidRDefault="00394945" w:rsidP="00B07EC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 w:themeColor="text1"/>
          <w:lang w:eastAsia="pl-PL"/>
        </w:rPr>
      </w:pPr>
      <w:r w:rsidRPr="00A3154C">
        <w:rPr>
          <w:rFonts w:ascii="Times New Roman" w:hAnsi="Times New Roman"/>
          <w:noProof/>
          <w:color w:val="000000" w:themeColor="text1"/>
          <w:lang w:eastAsia="pl-PL"/>
        </w:rPr>
        <w:t>Wniosek o</w:t>
      </w:r>
      <w:r w:rsidR="0004576F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finansowanie projektu badawczego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, podpisany przez Kierownika Projektu i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323E48" w:rsidRPr="00A3154C">
        <w:rPr>
          <w:rFonts w:ascii="Times New Roman" w:hAnsi="Times New Roman"/>
          <w:noProof/>
          <w:color w:val="000000" w:themeColor="text1"/>
          <w:lang w:eastAsia="pl-PL"/>
        </w:rPr>
        <w:t>Kierowników 2 partycypujących jednostek Wydziału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, należy złożyć w wersji papierowej i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elektronicznej na formularzu stanowiącym </w:t>
      </w:r>
      <w:r w:rsidR="00036ACB" w:rsidRPr="00A3154C">
        <w:rPr>
          <w:rFonts w:ascii="Times New Roman" w:hAnsi="Times New Roman"/>
          <w:b/>
          <w:bCs/>
          <w:noProof/>
          <w:color w:val="000000" w:themeColor="text1"/>
          <w:lang w:eastAsia="pl-PL"/>
        </w:rPr>
        <w:t>Z</w:t>
      </w:r>
      <w:r w:rsidRPr="00A3154C">
        <w:rPr>
          <w:rFonts w:ascii="Times New Roman" w:hAnsi="Times New Roman"/>
          <w:b/>
          <w:bCs/>
          <w:noProof/>
          <w:color w:val="000000" w:themeColor="text1"/>
          <w:lang w:eastAsia="pl-PL"/>
        </w:rPr>
        <w:t>ałącznik nr 1</w:t>
      </w:r>
      <w:r w:rsidR="00DE1F48">
        <w:rPr>
          <w:rFonts w:ascii="Times New Roman" w:hAnsi="Times New Roman"/>
          <w:b/>
          <w:bCs/>
          <w:noProof/>
          <w:color w:val="000000" w:themeColor="text1"/>
          <w:lang w:eastAsia="pl-PL"/>
        </w:rPr>
        <w:t>-ZESP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do niniejszego regulaminu, w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Dziale Nauki </w:t>
      </w:r>
      <w:r w:rsidR="004F2E48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i Projektów </w:t>
      </w:r>
      <w:r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CM UMK, w terminie do dnia podanego w informacji o konkursie.  </w:t>
      </w:r>
    </w:p>
    <w:p w14:paraId="02CE724C" w14:textId="2E5623B8" w:rsidR="00EE7C35" w:rsidRPr="00B07EC9" w:rsidRDefault="00EE7C35" w:rsidP="005E544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1D5C2551">
        <w:rPr>
          <w:color w:val="000000" w:themeColor="text1"/>
          <w:sz w:val="22"/>
          <w:szCs w:val="22"/>
        </w:rPr>
        <w:t>Kosztorys Projektu Badawczego może zawierać wyłącznie koszty bezpośrednio związane z</w:t>
      </w:r>
      <w:r w:rsidR="00F73F40">
        <w:rPr>
          <w:color w:val="000000" w:themeColor="text1"/>
          <w:sz w:val="22"/>
          <w:szCs w:val="22"/>
        </w:rPr>
        <w:t> </w:t>
      </w:r>
      <w:r w:rsidRPr="1D5C2551">
        <w:rPr>
          <w:color w:val="000000" w:themeColor="text1"/>
          <w:sz w:val="22"/>
          <w:szCs w:val="22"/>
        </w:rPr>
        <w:t xml:space="preserve">realizowanym Projektem Badawczym, w tym: </w:t>
      </w:r>
    </w:p>
    <w:p w14:paraId="45037C97" w14:textId="08A6B654" w:rsidR="00EE7C35" w:rsidRPr="00B07EC9" w:rsidRDefault="00AC5CCF" w:rsidP="00E96DA1">
      <w:pPr>
        <w:pStyle w:val="Akapitzlist1"/>
        <w:numPr>
          <w:ilvl w:val="2"/>
          <w:numId w:val="17"/>
        </w:numPr>
        <w:spacing w:after="0" w:line="360" w:lineRule="auto"/>
        <w:ind w:left="1418" w:hanging="425"/>
        <w:rPr>
          <w:rFonts w:ascii="Times New Roman" w:hAnsi="Times New Roman"/>
          <w:noProof/>
          <w:lang w:eastAsia="pl-PL"/>
        </w:rPr>
      </w:pPr>
      <w:r w:rsidRPr="1D5C2551">
        <w:rPr>
          <w:rFonts w:ascii="Times New Roman" w:hAnsi="Times New Roman"/>
          <w:noProof/>
          <w:color w:val="000000" w:themeColor="text1"/>
          <w:lang w:eastAsia="pl-PL"/>
        </w:rPr>
        <w:lastRenderedPageBreak/>
        <w:t>zakup</w:t>
      </w:r>
      <w:r w:rsidR="00EE7C35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 oprogramowania</w:t>
      </w:r>
      <w:r w:rsidR="0004576F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 specjalistycznego</w:t>
      </w:r>
      <w:r w:rsidR="00EE7C35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, o ile ich łączna wartość nie przekracza 30% wysokości wnioskowanych środków finansowanych na realizację projektu </w:t>
      </w:r>
      <w:r w:rsidR="00EE7C35" w:rsidRPr="1D5C2551">
        <w:rPr>
          <w:rFonts w:ascii="Times New Roman" w:hAnsi="Times New Roman"/>
          <w:noProof/>
          <w:lang w:eastAsia="pl-PL"/>
        </w:rPr>
        <w:t>badawczego;</w:t>
      </w:r>
    </w:p>
    <w:p w14:paraId="31CF826D" w14:textId="560B1C0E" w:rsidR="00EE7C35" w:rsidRPr="00E96DA1" w:rsidRDefault="00EE7C35" w:rsidP="00E96DA1">
      <w:pPr>
        <w:pStyle w:val="Akapitzlist"/>
        <w:numPr>
          <w:ilvl w:val="2"/>
          <w:numId w:val="17"/>
        </w:numPr>
        <w:spacing w:line="360" w:lineRule="auto"/>
        <w:ind w:left="1418" w:hanging="425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E96DA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zakup materiałów i drobnego sprzętu, </w:t>
      </w:r>
    </w:p>
    <w:p w14:paraId="00CB6AB7" w14:textId="60081D15" w:rsidR="00EE7C35" w:rsidRPr="00B07EC9" w:rsidRDefault="00EE7C35" w:rsidP="00E96DA1">
      <w:pPr>
        <w:pStyle w:val="Akapitzlist1"/>
        <w:numPr>
          <w:ilvl w:val="2"/>
          <w:numId w:val="17"/>
        </w:numPr>
        <w:spacing w:after="0" w:line="360" w:lineRule="auto"/>
        <w:ind w:left="1418" w:hanging="425"/>
        <w:rPr>
          <w:rFonts w:ascii="Times New Roman" w:hAnsi="Times New Roman"/>
          <w:noProof/>
          <w:color w:val="000000" w:themeColor="text1"/>
          <w:lang w:eastAsia="pl-PL"/>
        </w:rPr>
      </w:pPr>
      <w:r w:rsidRPr="00B07EC9">
        <w:rPr>
          <w:rFonts w:ascii="Times New Roman" w:hAnsi="Times New Roman"/>
          <w:color w:val="000000" w:themeColor="text1"/>
          <w:lang w:eastAsia="pl-PL"/>
        </w:rPr>
        <w:t xml:space="preserve">koszt usług obcych, </w:t>
      </w:r>
      <w:r w:rsidRPr="00B07EC9">
        <w:rPr>
          <w:rFonts w:ascii="Times New Roman" w:hAnsi="Times New Roman"/>
          <w:noProof/>
          <w:color w:val="000000" w:themeColor="text1"/>
          <w:lang w:eastAsia="pl-PL"/>
        </w:rPr>
        <w:t>o ile ich łączna wartość nie przekracza 30% wysokości wnioskowanych środków finansowanych na realizację projektu badawczego;</w:t>
      </w:r>
    </w:p>
    <w:p w14:paraId="16C99D2A" w14:textId="58B81C6F" w:rsidR="001B2EF8" w:rsidRPr="008B3E76" w:rsidRDefault="00EE7C35" w:rsidP="00E96DA1">
      <w:pPr>
        <w:pStyle w:val="Akapitzlist1"/>
        <w:numPr>
          <w:ilvl w:val="2"/>
          <w:numId w:val="17"/>
        </w:numPr>
        <w:spacing w:after="0" w:line="360" w:lineRule="auto"/>
        <w:ind w:left="1418" w:hanging="425"/>
        <w:rPr>
          <w:rFonts w:ascii="Times New Roman" w:hAnsi="Times New Roman"/>
          <w:noProof/>
          <w:color w:val="000000" w:themeColor="text1"/>
          <w:lang w:eastAsia="pl-PL"/>
        </w:rPr>
      </w:pPr>
      <w:r w:rsidRPr="1D5C2551">
        <w:rPr>
          <w:rFonts w:ascii="Times New Roman" w:hAnsi="Times New Roman"/>
          <w:noProof/>
          <w:color w:val="000000" w:themeColor="text1"/>
          <w:lang w:eastAsia="pl-PL"/>
        </w:rPr>
        <w:t>koszt udzia</w:t>
      </w:r>
      <w:r w:rsidR="00E42968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łu </w:t>
      </w:r>
      <w:r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w konferencjach naukowych, do łącznej wysokości 10% wnioskowanych środków finansowanych </w:t>
      </w:r>
      <w:r w:rsidRPr="008B3E76">
        <w:rPr>
          <w:rFonts w:ascii="Times New Roman" w:hAnsi="Times New Roman"/>
          <w:noProof/>
          <w:color w:val="000000" w:themeColor="text1"/>
          <w:lang w:eastAsia="pl-PL"/>
        </w:rPr>
        <w:t>na realizację projektu badawczego</w:t>
      </w:r>
      <w:r w:rsidR="001B2EF8" w:rsidRPr="008B3E76">
        <w:rPr>
          <w:rFonts w:ascii="Times New Roman" w:hAnsi="Times New Roman"/>
          <w:noProof/>
          <w:color w:val="000000" w:themeColor="text1"/>
          <w:lang w:eastAsia="pl-PL"/>
        </w:rPr>
        <w:t>, o</w:t>
      </w:r>
      <w:r w:rsidR="00F73F40" w:rsidRPr="008B3E76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1B2EF8" w:rsidRPr="008B3E76">
        <w:rPr>
          <w:rFonts w:ascii="Times New Roman" w:hAnsi="Times New Roman"/>
          <w:noProof/>
          <w:color w:val="000000" w:themeColor="text1"/>
          <w:lang w:eastAsia="pl-PL"/>
        </w:rPr>
        <w:t>ile</w:t>
      </w:r>
      <w:r w:rsidR="00F73F40" w:rsidRPr="008B3E76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1B2EF8" w:rsidRPr="008B3E76">
        <w:rPr>
          <w:rFonts w:ascii="Times New Roman" w:hAnsi="Times New Roman"/>
          <w:noProof/>
          <w:color w:val="000000" w:themeColor="text1"/>
          <w:lang w:eastAsia="pl-PL"/>
        </w:rPr>
        <w:t>wiążą się ściśle z realizowanym Projektem Badawczym</w:t>
      </w:r>
      <w:r w:rsidR="00E42968" w:rsidRPr="008B3E76">
        <w:rPr>
          <w:rFonts w:ascii="Times New Roman" w:hAnsi="Times New Roman"/>
          <w:noProof/>
          <w:color w:val="000000" w:themeColor="text1"/>
          <w:lang w:eastAsia="pl-PL"/>
        </w:rPr>
        <w:t xml:space="preserve"> i dotycz</w:t>
      </w:r>
      <w:r w:rsidR="00B06E8A" w:rsidRPr="008B3E76">
        <w:rPr>
          <w:rFonts w:ascii="Times New Roman" w:hAnsi="Times New Roman"/>
          <w:noProof/>
          <w:color w:val="000000" w:themeColor="text1"/>
          <w:lang w:eastAsia="pl-PL"/>
        </w:rPr>
        <w:t>ą</w:t>
      </w:r>
      <w:r w:rsidR="00E42968" w:rsidRPr="008B3E76">
        <w:rPr>
          <w:rFonts w:ascii="Times New Roman" w:hAnsi="Times New Roman"/>
          <w:noProof/>
          <w:color w:val="000000" w:themeColor="text1"/>
          <w:lang w:eastAsia="pl-PL"/>
        </w:rPr>
        <w:t xml:space="preserve"> pracowników Wydziału Lekarskiego CM UMK będących członkami danego Zespołu Badawczego</w:t>
      </w:r>
      <w:r w:rsidR="00E96DA1" w:rsidRPr="008B3E76">
        <w:rPr>
          <w:rFonts w:ascii="Times New Roman" w:hAnsi="Times New Roman"/>
          <w:noProof/>
          <w:color w:val="000000" w:themeColor="text1"/>
          <w:lang w:eastAsia="pl-PL"/>
        </w:rPr>
        <w:t>;</w:t>
      </w:r>
    </w:p>
    <w:p w14:paraId="1720A7AC" w14:textId="620FD3DF" w:rsidR="00E96DA1" w:rsidRPr="008B3E76" w:rsidRDefault="00E96DA1" w:rsidP="00E96DA1">
      <w:pPr>
        <w:pStyle w:val="Akapitzlist1"/>
        <w:numPr>
          <w:ilvl w:val="2"/>
          <w:numId w:val="17"/>
        </w:numPr>
        <w:spacing w:after="0" w:line="360" w:lineRule="auto"/>
        <w:ind w:left="1418" w:hanging="425"/>
        <w:rPr>
          <w:rFonts w:ascii="Times New Roman" w:hAnsi="Times New Roman"/>
          <w:noProof/>
          <w:color w:val="000000" w:themeColor="text1"/>
          <w:lang w:eastAsia="pl-PL"/>
        </w:rPr>
      </w:pPr>
      <w:r w:rsidRPr="008B3E76">
        <w:rPr>
          <w:rFonts w:ascii="Times New Roman" w:hAnsi="Times New Roman"/>
          <w:noProof/>
          <w:color w:val="000000" w:themeColor="text1"/>
          <w:lang w:eastAsia="pl-PL"/>
        </w:rPr>
        <w:t xml:space="preserve">kosztu publikacji, o ile łączna wartość nie przekracza </w:t>
      </w:r>
      <w:r w:rsidR="00B75507" w:rsidRPr="008B3E76">
        <w:rPr>
          <w:rFonts w:ascii="Times New Roman" w:hAnsi="Times New Roman"/>
          <w:noProof/>
          <w:color w:val="000000" w:themeColor="text1"/>
          <w:lang w:eastAsia="pl-PL"/>
        </w:rPr>
        <w:t>25</w:t>
      </w:r>
      <w:r w:rsidRPr="008B3E76">
        <w:rPr>
          <w:rFonts w:ascii="Times New Roman" w:hAnsi="Times New Roman"/>
          <w:noProof/>
          <w:color w:val="000000" w:themeColor="text1"/>
          <w:lang w:eastAsia="pl-PL"/>
        </w:rPr>
        <w:t>% wysokości wnioskowanych środków finansowanych na realizację projektu badawczego</w:t>
      </w:r>
      <w:r w:rsidR="00AD116A">
        <w:rPr>
          <w:rFonts w:ascii="Times New Roman" w:hAnsi="Times New Roman"/>
          <w:noProof/>
          <w:color w:val="000000" w:themeColor="text1"/>
          <w:lang w:eastAsia="pl-PL"/>
        </w:rPr>
        <w:t xml:space="preserve"> (w czasie trwania grantu)</w:t>
      </w:r>
      <w:r w:rsidRPr="008B3E76">
        <w:rPr>
          <w:rFonts w:ascii="Times New Roman" w:hAnsi="Times New Roman"/>
          <w:noProof/>
          <w:color w:val="000000" w:themeColor="text1"/>
          <w:lang w:eastAsia="pl-PL"/>
        </w:rPr>
        <w:t>.</w:t>
      </w:r>
    </w:p>
    <w:p w14:paraId="23E729BD" w14:textId="4AA96E89" w:rsidR="005E6879" w:rsidRPr="00B07EC9" w:rsidRDefault="005E6879" w:rsidP="00B07EC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8B3E76">
        <w:rPr>
          <w:rFonts w:ascii="Times New Roman" w:hAnsi="Times New Roman"/>
          <w:noProof/>
          <w:color w:val="000000" w:themeColor="text1"/>
          <w:u w:val="single"/>
          <w:lang w:eastAsia="pl-PL"/>
        </w:rPr>
        <w:t>Nie są</w:t>
      </w:r>
      <w:r w:rsidRPr="008B3E76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1B2EF8" w:rsidRPr="008B3E76">
        <w:rPr>
          <w:rFonts w:ascii="Times New Roman" w:hAnsi="Times New Roman"/>
          <w:noProof/>
          <w:color w:val="000000" w:themeColor="text1"/>
          <w:lang w:eastAsia="pl-PL"/>
        </w:rPr>
        <w:t>kwalifikowa</w:t>
      </w:r>
      <w:r w:rsidRPr="008B3E76">
        <w:rPr>
          <w:rFonts w:ascii="Times New Roman" w:hAnsi="Times New Roman"/>
          <w:noProof/>
          <w:color w:val="000000" w:themeColor="text1"/>
          <w:lang w:eastAsia="pl-PL"/>
        </w:rPr>
        <w:t>ne koszty</w:t>
      </w:r>
      <w:r w:rsidR="001B2EF8" w:rsidRPr="008B3E76">
        <w:rPr>
          <w:rFonts w:ascii="Times New Roman" w:hAnsi="Times New Roman"/>
          <w:noProof/>
          <w:color w:val="000000" w:themeColor="text1"/>
          <w:lang w:eastAsia="pl-PL"/>
        </w:rPr>
        <w:t xml:space="preserve">: </w:t>
      </w:r>
      <w:r w:rsidR="00AD116A" w:rsidRPr="1D5C2551">
        <w:rPr>
          <w:rFonts w:ascii="Times New Roman" w:hAnsi="Times New Roman"/>
          <w:noProof/>
          <w:color w:val="000000" w:themeColor="text1"/>
          <w:lang w:eastAsia="pl-PL"/>
        </w:rPr>
        <w:t>aparatury naukowo-badawczej</w:t>
      </w:r>
      <w:r w:rsidR="00AD116A">
        <w:rPr>
          <w:rFonts w:ascii="Times New Roman" w:hAnsi="Times New Roman"/>
          <w:noProof/>
          <w:color w:val="000000" w:themeColor="text1"/>
          <w:lang w:eastAsia="pl-PL"/>
        </w:rPr>
        <w:t>,</w:t>
      </w:r>
      <w:r w:rsidR="00AD116A" w:rsidRPr="008B3E76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1B2EF8" w:rsidRPr="008B3E76">
        <w:rPr>
          <w:rFonts w:ascii="Times New Roman" w:hAnsi="Times New Roman"/>
          <w:noProof/>
          <w:color w:val="000000" w:themeColor="text1"/>
          <w:lang w:eastAsia="pl-PL"/>
        </w:rPr>
        <w:t>wynagrodze</w:t>
      </w:r>
      <w:r w:rsidRPr="008B3E76">
        <w:rPr>
          <w:rFonts w:ascii="Times New Roman" w:hAnsi="Times New Roman"/>
          <w:noProof/>
          <w:color w:val="000000" w:themeColor="text1"/>
          <w:lang w:eastAsia="pl-PL"/>
        </w:rPr>
        <w:t>ń</w:t>
      </w:r>
      <w:r w:rsidR="001B2EF8" w:rsidRPr="008B3E76">
        <w:rPr>
          <w:rFonts w:ascii="Times New Roman" w:hAnsi="Times New Roman"/>
          <w:noProof/>
          <w:color w:val="000000" w:themeColor="text1"/>
          <w:lang w:eastAsia="pl-PL"/>
        </w:rPr>
        <w:t>, stypendi</w:t>
      </w:r>
      <w:r w:rsidRPr="008B3E76">
        <w:rPr>
          <w:rFonts w:ascii="Times New Roman" w:hAnsi="Times New Roman"/>
          <w:noProof/>
          <w:color w:val="000000" w:themeColor="text1"/>
          <w:lang w:eastAsia="pl-PL"/>
        </w:rPr>
        <w:t>ów</w:t>
      </w:r>
      <w:r w:rsidR="001B2EF8" w:rsidRPr="1D5C2551">
        <w:rPr>
          <w:rFonts w:ascii="Times New Roman" w:hAnsi="Times New Roman"/>
          <w:noProof/>
          <w:lang w:eastAsia="pl-PL"/>
        </w:rPr>
        <w:t xml:space="preserve">, </w:t>
      </w:r>
      <w:r w:rsidR="6F171A6A" w:rsidRPr="1D5C2551">
        <w:rPr>
          <w:rFonts w:ascii="Times New Roman" w:hAnsi="Times New Roman"/>
          <w:noProof/>
          <w:lang w:eastAsia="pl-PL"/>
        </w:rPr>
        <w:t xml:space="preserve">szkoleń, </w:t>
      </w:r>
      <w:r w:rsidR="001B2EF8" w:rsidRPr="1D5C2551">
        <w:rPr>
          <w:rFonts w:ascii="Times New Roman" w:hAnsi="Times New Roman"/>
          <w:noProof/>
          <w:lang w:eastAsia="pl-PL"/>
        </w:rPr>
        <w:t>organizacj</w:t>
      </w:r>
      <w:r w:rsidRPr="1D5C2551">
        <w:rPr>
          <w:rFonts w:ascii="Times New Roman" w:hAnsi="Times New Roman"/>
          <w:noProof/>
          <w:lang w:eastAsia="pl-PL"/>
        </w:rPr>
        <w:t>i</w:t>
      </w:r>
      <w:r w:rsidR="001B2EF8" w:rsidRPr="1D5C2551">
        <w:rPr>
          <w:rFonts w:ascii="Times New Roman" w:hAnsi="Times New Roman"/>
          <w:noProof/>
          <w:lang w:eastAsia="pl-PL"/>
        </w:rPr>
        <w:t xml:space="preserve"> konferencji, przejazd</w:t>
      </w:r>
      <w:r w:rsidRPr="1D5C2551">
        <w:rPr>
          <w:rFonts w:ascii="Times New Roman" w:hAnsi="Times New Roman"/>
          <w:noProof/>
          <w:lang w:eastAsia="pl-PL"/>
        </w:rPr>
        <w:t>u</w:t>
      </w:r>
      <w:r w:rsidR="001B2EF8" w:rsidRPr="1D5C2551">
        <w:rPr>
          <w:rFonts w:ascii="Times New Roman" w:hAnsi="Times New Roman"/>
          <w:noProof/>
          <w:lang w:eastAsia="pl-PL"/>
        </w:rPr>
        <w:t xml:space="preserve"> i pobyt</w:t>
      </w:r>
      <w:r w:rsidRPr="1D5C2551">
        <w:rPr>
          <w:rFonts w:ascii="Times New Roman" w:hAnsi="Times New Roman"/>
          <w:noProof/>
          <w:lang w:eastAsia="pl-PL"/>
        </w:rPr>
        <w:t>u</w:t>
      </w:r>
      <w:r w:rsidR="001B2EF8" w:rsidRPr="1D5C2551">
        <w:rPr>
          <w:rFonts w:ascii="Times New Roman" w:hAnsi="Times New Roman"/>
          <w:noProof/>
          <w:lang w:eastAsia="pl-PL"/>
        </w:rPr>
        <w:t xml:space="preserve"> gości, druk</w:t>
      </w:r>
      <w:r w:rsidRPr="1D5C2551">
        <w:rPr>
          <w:rFonts w:ascii="Times New Roman" w:hAnsi="Times New Roman"/>
          <w:noProof/>
          <w:lang w:eastAsia="pl-PL"/>
        </w:rPr>
        <w:t>u</w:t>
      </w:r>
      <w:r w:rsidR="001B2EF8" w:rsidRPr="1D5C2551">
        <w:rPr>
          <w:rFonts w:ascii="Times New Roman" w:hAnsi="Times New Roman"/>
          <w:noProof/>
          <w:lang w:eastAsia="pl-PL"/>
        </w:rPr>
        <w:t xml:space="preserve"> wydawnictw pokonferencyjnych lub okolicznościowych, urządze</w:t>
      </w:r>
      <w:r w:rsidRPr="1D5C2551">
        <w:rPr>
          <w:rFonts w:ascii="Times New Roman" w:hAnsi="Times New Roman"/>
          <w:noProof/>
          <w:lang w:eastAsia="pl-PL"/>
        </w:rPr>
        <w:t>ń</w:t>
      </w:r>
      <w:r w:rsidR="001B2EF8" w:rsidRPr="1D5C2551">
        <w:rPr>
          <w:rFonts w:ascii="Times New Roman" w:hAnsi="Times New Roman"/>
          <w:noProof/>
          <w:lang w:eastAsia="pl-PL"/>
        </w:rPr>
        <w:t xml:space="preserve"> biurow</w:t>
      </w:r>
      <w:r w:rsidR="2A8828E0"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 xml:space="preserve"> (komputery, drukarki, skanery, aparaty fotograficzne itp.), standardow</w:t>
      </w:r>
      <w:r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 xml:space="preserve"> oprogramowa</w:t>
      </w:r>
      <w:r w:rsidRPr="1D5C2551">
        <w:rPr>
          <w:rFonts w:ascii="Times New Roman" w:hAnsi="Times New Roman"/>
          <w:noProof/>
          <w:lang w:eastAsia="pl-PL"/>
        </w:rPr>
        <w:t>ń</w:t>
      </w:r>
      <w:r w:rsidR="001B2EF8" w:rsidRPr="1D5C2551">
        <w:rPr>
          <w:rFonts w:ascii="Times New Roman" w:hAnsi="Times New Roman"/>
          <w:noProof/>
          <w:lang w:eastAsia="pl-PL"/>
        </w:rPr>
        <w:t xml:space="preserve"> biurow</w:t>
      </w:r>
      <w:r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 xml:space="preserve"> i antywirusow</w:t>
      </w:r>
      <w:r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>.</w:t>
      </w:r>
    </w:p>
    <w:p w14:paraId="7638FC97" w14:textId="0F510282" w:rsidR="00DF4746" w:rsidRPr="00B07EC9" w:rsidRDefault="000546D8" w:rsidP="005E544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1D5C2551">
        <w:rPr>
          <w:sz w:val="22"/>
          <w:szCs w:val="22"/>
        </w:rPr>
        <w:t>Wnioski niezgodne z postanowieniami niniejszego Regulaminu oraz złożone po terminie nie</w:t>
      </w:r>
      <w:r w:rsidR="00F73F40">
        <w:rPr>
          <w:sz w:val="22"/>
          <w:szCs w:val="22"/>
        </w:rPr>
        <w:t> </w:t>
      </w:r>
      <w:r w:rsidRPr="1D5C2551">
        <w:rPr>
          <w:sz w:val="22"/>
          <w:szCs w:val="22"/>
        </w:rPr>
        <w:t xml:space="preserve">będą rozpatrywane. </w:t>
      </w:r>
    </w:p>
    <w:p w14:paraId="033F3142" w14:textId="2E70D0A0" w:rsidR="00DF4746" w:rsidRDefault="00DF4746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A5162F5" w14:textId="77777777" w:rsidR="000546D8" w:rsidRPr="00B07EC9" w:rsidRDefault="000546D8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F4E0A68" w14:textId="77777777" w:rsidR="000546D8" w:rsidRPr="00B07EC9" w:rsidRDefault="000546D8" w:rsidP="00B07EC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Tryb rozpatrywania wniosków</w:t>
      </w:r>
    </w:p>
    <w:p w14:paraId="3FF1E124" w14:textId="77777777" w:rsidR="000546D8" w:rsidRPr="00B07EC9" w:rsidRDefault="000546D8" w:rsidP="00B07EC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3.</w:t>
      </w:r>
    </w:p>
    <w:p w14:paraId="4E922674" w14:textId="56FCACC6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B07EC9">
        <w:rPr>
          <w:rFonts w:ascii="Times New Roman" w:hAnsi="Times New Roman" w:cs="Times New Roman"/>
          <w:sz w:val="22"/>
          <w:szCs w:val="22"/>
        </w:rPr>
        <w:t xml:space="preserve">Wnioski rozpatruje Wydziałowa Komisja Nauki i Parametryzacji </w:t>
      </w:r>
      <w:r w:rsidR="000D5509" w:rsidRPr="00B07EC9">
        <w:rPr>
          <w:rFonts w:ascii="Times New Roman" w:hAnsi="Times New Roman" w:cs="Times New Roman"/>
          <w:sz w:val="22"/>
          <w:szCs w:val="22"/>
        </w:rPr>
        <w:t>z udziałem niezależnych ekspertów</w:t>
      </w:r>
      <w:r w:rsidRPr="00B07EC9">
        <w:rPr>
          <w:rFonts w:ascii="Times New Roman" w:hAnsi="Times New Roman" w:cs="Times New Roman"/>
          <w:sz w:val="22"/>
          <w:szCs w:val="22"/>
        </w:rPr>
        <w:t>.</w:t>
      </w:r>
    </w:p>
    <w:p w14:paraId="6ED99BDD" w14:textId="02F7A535" w:rsidR="00036ACB" w:rsidRPr="00A3154C" w:rsidRDefault="000546D8" w:rsidP="00F75AF5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1D5C2551">
        <w:rPr>
          <w:rFonts w:ascii="Times New Roman" w:hAnsi="Times New Roman" w:cs="Times New Roman"/>
          <w:sz w:val="22"/>
          <w:szCs w:val="22"/>
        </w:rPr>
        <w:t xml:space="preserve">W ocenie wniosku uwzględniane są: 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poziom naukowy Projektu</w:t>
      </w:r>
      <w:r w:rsidR="007D44E5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</w:t>
      </w:r>
      <w:r w:rsidR="004F2E48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5</w:t>
      </w:r>
      <w:r w:rsidR="007D44E5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0</w:t>
      </w:r>
      <w:r w:rsidR="00036ACB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7D44E5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pkt)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dorobek </w:t>
      </w:r>
      <w:r w:rsidR="00AC5CCF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naukowy Kierownika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Projektu</w:t>
      </w:r>
      <w:r w:rsidR="007D44E5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</w:t>
      </w:r>
      <w:r w:rsidR="004F2E48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2</w:t>
      </w:r>
      <w:r w:rsidR="007D44E5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0</w:t>
      </w:r>
      <w:r w:rsidR="00036ACB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7D44E5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pkt)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możliwość wykonania Projektu</w:t>
      </w:r>
      <w:r w:rsidR="007D44E5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</w:t>
      </w:r>
      <w:r w:rsidR="0085643D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5</w:t>
      </w:r>
      <w:r w:rsidR="00036ACB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7D44E5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pkt)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oraz zasadność planowanych kosztów</w:t>
      </w:r>
      <w:r w:rsidR="007D44E5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(5</w:t>
      </w:r>
      <w:r w:rsidR="00036ACB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7D44E5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pkt)</w:t>
      </w:r>
      <w:r w:rsidR="00036ACB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;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2930BFA3" w14:textId="77777777" w:rsidR="00036ACB" w:rsidRPr="00A3154C" w:rsidRDefault="00F75AF5" w:rsidP="00036ACB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Warunkiem koniecznym jest udział 2 jednostek Wydziału. </w:t>
      </w:r>
    </w:p>
    <w:p w14:paraId="0058DB71" w14:textId="5CD11C90" w:rsidR="00036ACB" w:rsidRPr="00A3154C" w:rsidRDefault="00036ACB" w:rsidP="00036ACB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Kryterium premiującym, pozwalającym </w:t>
      </w:r>
      <w:r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>na uzyskanie dodatkowych 20</w:t>
      </w:r>
      <w:r w:rsidR="004F2E48"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lub 15</w:t>
      </w:r>
      <w:r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punktów, będzie włączenie do Zespołu Badawczego jednostki, która w rankingu dorobku </w:t>
      </w:r>
      <w:r w:rsidR="00AC5CCF"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>naukowego Wydziału</w:t>
      </w:r>
      <w:r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Lekarskiego</w:t>
      </w:r>
      <w:r w:rsidR="00E42968"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CM UMK</w:t>
      </w:r>
      <w:r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w </w:t>
      </w:r>
      <w:r w:rsidR="00DE1F48"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>5 latach</w:t>
      </w:r>
      <w:r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poprzedzający</w:t>
      </w:r>
      <w:r w:rsidR="00DE1F48"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złożenie wniosku, była sklasyfikowana </w:t>
      </w:r>
      <w:r w:rsidR="004F2E48" w:rsidRPr="008B3E7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odpowiednio </w:t>
      </w: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wśród 25% </w:t>
      </w:r>
      <w:r w:rsidR="004F2E48"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lub 50% </w:t>
      </w: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jednostek z najniższą punktacją. </w:t>
      </w:r>
    </w:p>
    <w:p w14:paraId="64EB5AC4" w14:textId="73FD0B5D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Komisja sporządza listę rankingową Projektów </w:t>
      </w:r>
      <w:r w:rsidRPr="00B07E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Badawczych wg liczby uzyskanych punktów i przedstawia rekomendacje dotyczące finansowania Dziekanowi. </w:t>
      </w:r>
    </w:p>
    <w:p w14:paraId="3405F0BD" w14:textId="77777777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07E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Decyzję dotyczącą przyznania bądź odmowy finansowania Projektu podejmuje Dziekan. </w:t>
      </w:r>
    </w:p>
    <w:p w14:paraId="62F14CD6" w14:textId="62DE797F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07EC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Decyzja o przyznaniu bądź odmowie finansowania przekazywana jest Kierownikowi Projektu drogą pisemną lub elektroniczną.</w:t>
      </w:r>
    </w:p>
    <w:p w14:paraId="5E1DA733" w14:textId="52DFC1EA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B07EC9">
        <w:rPr>
          <w:rFonts w:ascii="Times New Roman" w:hAnsi="Times New Roman" w:cs="Times New Roman"/>
          <w:sz w:val="22"/>
          <w:szCs w:val="22"/>
        </w:rPr>
        <w:t xml:space="preserve">Wnioskodawcy przysługuje prawo do wniesienia odwołania </w:t>
      </w:r>
      <w:r w:rsidR="00F25873" w:rsidRPr="00B07EC9">
        <w:rPr>
          <w:rFonts w:ascii="Times New Roman" w:hAnsi="Times New Roman" w:cs="Times New Roman"/>
          <w:sz w:val="22"/>
          <w:szCs w:val="22"/>
        </w:rPr>
        <w:t xml:space="preserve">do Dziekana </w:t>
      </w:r>
      <w:r w:rsidRPr="00B07EC9">
        <w:rPr>
          <w:rFonts w:ascii="Times New Roman" w:hAnsi="Times New Roman" w:cs="Times New Roman"/>
          <w:sz w:val="22"/>
          <w:szCs w:val="22"/>
        </w:rPr>
        <w:t>w terminie 7 dni od</w:t>
      </w:r>
      <w:r w:rsidR="00F73F40">
        <w:rPr>
          <w:rFonts w:ascii="Times New Roman" w:hAnsi="Times New Roman" w:cs="Times New Roman"/>
          <w:sz w:val="22"/>
          <w:szCs w:val="22"/>
        </w:rPr>
        <w:t> </w:t>
      </w:r>
      <w:r w:rsidR="00A3154C">
        <w:rPr>
          <w:rFonts w:ascii="Times New Roman" w:hAnsi="Times New Roman" w:cs="Times New Roman"/>
          <w:sz w:val="22"/>
          <w:szCs w:val="22"/>
        </w:rPr>
        <w:t>o</w:t>
      </w:r>
      <w:r w:rsidR="00A3154C" w:rsidRPr="00A3154C">
        <w:rPr>
          <w:rFonts w:ascii="Times New Roman" w:hAnsi="Times New Roman" w:cs="Times New Roman"/>
          <w:sz w:val="22"/>
          <w:szCs w:val="22"/>
        </w:rPr>
        <w:t>trzymania decyzji dotyczącej przyznania bądź odmowy finansowania Projektu</w:t>
      </w:r>
      <w:r w:rsidRPr="00B07EC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5A8FB8" w14:textId="18B447F0" w:rsidR="000546D8" w:rsidRDefault="000546D8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73885C6" w14:textId="77777777" w:rsidR="00B07EC9" w:rsidRPr="00B07EC9" w:rsidRDefault="00B07EC9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A487F13" w14:textId="77777777" w:rsidR="005E6879" w:rsidRPr="00B07EC9" w:rsidRDefault="005E6879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b/>
          <w:bCs/>
          <w:sz w:val="22"/>
          <w:szCs w:val="22"/>
        </w:rPr>
        <w:t>Zasady realizacji Projektów Badawczych</w:t>
      </w:r>
    </w:p>
    <w:p w14:paraId="7A3FF80E" w14:textId="77777777" w:rsidR="000546D8" w:rsidRPr="00B07EC9" w:rsidRDefault="005E6879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sz w:val="22"/>
          <w:szCs w:val="22"/>
        </w:rPr>
        <w:t>§ 4</w:t>
      </w:r>
    </w:p>
    <w:p w14:paraId="031C3078" w14:textId="0BE7DB8D" w:rsidR="005E6879" w:rsidRPr="00B07EC9" w:rsidRDefault="005E6879" w:rsidP="00B07EC9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B07EC9">
        <w:rPr>
          <w:rFonts w:ascii="Times New Roman" w:hAnsi="Times New Roman"/>
          <w:noProof/>
          <w:lang w:eastAsia="pl-PL"/>
        </w:rPr>
        <w:t>Za termin rozpoczęcia realizacji Projektu Badawczego uznaje się dzień przyznania środków określony w przesłanej Kierownikowi Projektu decyzji.</w:t>
      </w:r>
    </w:p>
    <w:p w14:paraId="128A552F" w14:textId="1E8F1937" w:rsidR="005E6879" w:rsidRPr="00B07EC9" w:rsidRDefault="005E6879" w:rsidP="003C33FE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1D5C2551">
        <w:rPr>
          <w:rFonts w:ascii="Times New Roman" w:hAnsi="Times New Roman"/>
          <w:noProof/>
          <w:lang w:eastAsia="pl-PL"/>
        </w:rPr>
        <w:t xml:space="preserve">Warunkiem uruchomienia finansowania Projektu Badawczego jest dostarczenie </w:t>
      </w:r>
      <w:r w:rsidR="00F2542F" w:rsidRPr="1D5C2551">
        <w:rPr>
          <w:rFonts w:ascii="Times New Roman" w:hAnsi="Times New Roman"/>
          <w:noProof/>
          <w:lang w:eastAsia="pl-PL"/>
        </w:rPr>
        <w:t>wymaganej</w:t>
      </w:r>
      <w:r w:rsidRPr="1D5C2551">
        <w:rPr>
          <w:rFonts w:ascii="Times New Roman" w:hAnsi="Times New Roman"/>
          <w:noProof/>
          <w:lang w:eastAsia="pl-PL"/>
        </w:rPr>
        <w:t xml:space="preserve"> zgody Komisji Bioetycznej lub Lokalnej Komisji Etycznej </w:t>
      </w:r>
      <w:r w:rsidRPr="1D5C2551">
        <w:rPr>
          <w:rFonts w:ascii="Times New Roman" w:hAnsi="Times New Roman"/>
        </w:rPr>
        <w:t>na</w:t>
      </w:r>
      <w:r w:rsidR="414FB2FD" w:rsidRPr="1D5C2551">
        <w:rPr>
          <w:rFonts w:ascii="Times New Roman" w:hAnsi="Times New Roman"/>
        </w:rPr>
        <w:t xml:space="preserve"> </w:t>
      </w:r>
      <w:r w:rsidRPr="1D5C2551">
        <w:rPr>
          <w:rFonts w:ascii="Times New Roman" w:hAnsi="Times New Roman"/>
        </w:rPr>
        <w:t>prowadzenie</w:t>
      </w:r>
      <w:r w:rsidRPr="1D5C2551">
        <w:rPr>
          <w:rFonts w:ascii="Times New Roman" w:hAnsi="Times New Roman"/>
          <w:noProof/>
          <w:lang w:eastAsia="pl-PL"/>
        </w:rPr>
        <w:t xml:space="preserve"> zadania badawczego zgłoszonego we wniosku.</w:t>
      </w:r>
    </w:p>
    <w:p w14:paraId="5FF2A6E4" w14:textId="77777777" w:rsidR="005E6879" w:rsidRPr="00B07EC9" w:rsidRDefault="005E6879" w:rsidP="00B07EC9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B07EC9">
        <w:rPr>
          <w:rFonts w:ascii="Times New Roman" w:hAnsi="Times New Roman"/>
          <w:lang w:eastAsia="pl-PL"/>
        </w:rPr>
        <w:t xml:space="preserve">Kierownik Projektu jest zobowiązany do: </w:t>
      </w:r>
    </w:p>
    <w:p w14:paraId="7AF96938" w14:textId="77777777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Wykonania Projektu Badawczego zgodnie z opisem, harmonogramem i kosztorysem zamieszczonym we wniosku oraz zapisami niniejszego regulaminu; </w:t>
      </w:r>
    </w:p>
    <w:p w14:paraId="4D4674DE" w14:textId="1F08CF8C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Wydatkowania przyznanych </w:t>
      </w:r>
      <w:r w:rsidR="004819E1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środków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zgodnie z przeznaczeniem, a </w:t>
      </w:r>
      <w:r w:rsidR="004819E1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także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zgodnie z</w:t>
      </w:r>
      <w:r w:rsidR="00F73F4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="004819E1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ogólnymi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przepisami oraz regulacjami </w:t>
      </w:r>
      <w:r w:rsidR="004819E1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obowiązującymi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CM UMK; </w:t>
      </w:r>
    </w:p>
    <w:p w14:paraId="22FE354D" w14:textId="241B6D52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Składania </w:t>
      </w:r>
      <w:r w:rsidR="004819E1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raportów</w:t>
      </w:r>
      <w:r w:rsidR="00092B83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rocznego (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dotyczy projektów realizowanych przez </w:t>
      </w:r>
      <w:r w:rsidR="004F2E48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2 lata kalendarzowe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) i </w:t>
      </w:r>
      <w:r w:rsidR="004819E1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końcowego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z realizacj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i Projektu zgodnie z zasadami określonymi w </w:t>
      </w:r>
      <w:r w:rsidR="00F73F4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§</w:t>
      </w:r>
      <w:r w:rsidR="00F73F4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5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rzy czym część merytoryczna raportu 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rocznego powinna zawierać krótki opis (do 2000 znaków) z wykon</w:t>
      </w:r>
      <w:r w:rsidR="00E3420C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anych prac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w przypadku raportu </w:t>
      </w:r>
      <w:r w:rsidR="004819E1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końcowego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E3420C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część merytoryczna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E3420C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powinna mieć </w:t>
      </w:r>
      <w:r w:rsidR="004819E1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postać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́ manuskryptu pracy pełnotekstowej przygotowanej </w:t>
      </w:r>
      <w:r w:rsidR="00F2542F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języku angielskim 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 publikacji lub kopii opublikowanego artykułu; </w:t>
      </w:r>
    </w:p>
    <w:p w14:paraId="42673D43" w14:textId="65E0247E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Niezwłocznego powiadomienia Dziekana o przeszkodach w realizacji Projektu Badawczego; </w:t>
      </w:r>
    </w:p>
    <w:p w14:paraId="0DA60C5C" w14:textId="3AE4FF4E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Niezwłocznego powiadomienia Dziekana o 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rozwiązaniu umowy o pracę </w:t>
      </w:r>
      <w:r w:rsidR="00B06E8A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</w:t>
      </w:r>
      <w:r w:rsidR="00F73F4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="00B06E8A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którymkolwiek z członków Zespołu Badawczego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233B4F32" w14:textId="1966E2EC" w:rsidR="005E6879" w:rsidRPr="00B07EC9" w:rsidRDefault="005E6879" w:rsidP="003C33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Zmiany </w:t>
      </w:r>
      <w:r w:rsidR="00E3420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merytoryczne </w:t>
      </w:r>
      <w:r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realizacji Projektu Badawczego wymagają akceptacji </w:t>
      </w:r>
      <w:r w:rsidRPr="00B07EC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Wydziałowej Komisji Nauki i Parametryzacji. </w:t>
      </w:r>
    </w:p>
    <w:p w14:paraId="58095231" w14:textId="39CD8E56" w:rsidR="005E6879" w:rsidRPr="005E544C" w:rsidRDefault="007F0CC9" w:rsidP="007F0C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Zmiany finansowe dotyczące przesunięć pomiędzy poszczególnymi kategoriami kosztów</w:t>
      </w:r>
      <w:r w:rsidRPr="1D5C2551">
        <w:rPr>
          <w:color w:val="000000" w:themeColor="text1"/>
          <w:sz w:val="22"/>
          <w:szCs w:val="22"/>
        </w:rPr>
        <w:t xml:space="preserve"> 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wymagają akceptacji </w:t>
      </w:r>
      <w:r w:rsidRPr="1D5C2551">
        <w:rPr>
          <w:rFonts w:ascii="Times New Roman" w:hAnsi="Times New Roman" w:cs="Times New Roman"/>
          <w:color w:val="000000" w:themeColor="text1"/>
          <w:sz w:val="22"/>
          <w:szCs w:val="22"/>
        </w:rPr>
        <w:t>Wydziałowej Komisji Nauki i Parametryzacji.</w:t>
      </w:r>
      <w:r w:rsidRPr="005E54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 </w:t>
      </w:r>
      <w:r w:rsidR="005E6879" w:rsidRPr="005E54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Nie uważa się za zmianę </w:t>
      </w:r>
      <w:r w:rsidRPr="005E54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5E6879" w:rsidRPr="005E54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przesunięcia środków w zakresie rodzaju</w:t>
      </w:r>
      <w:r w:rsidR="00B06E8A" w:rsidRPr="005E54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kosztu wskazanego w § </w:t>
      </w:r>
      <w:r w:rsidR="195A6BDA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2</w:t>
      </w:r>
      <w:r w:rsidR="00B06E8A" w:rsidRPr="005E54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ust. 9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22C1700A" w14:textId="7D2783BD" w:rsidR="005E6879" w:rsidRPr="00B07EC9" w:rsidRDefault="005E6879" w:rsidP="003C33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Dysponentem środków przeznaczonych na realizację Projektu jest </w:t>
      </w:r>
      <w:r w:rsidR="00F75AF5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Kierownik</w:t>
      </w:r>
      <w:r w:rsidR="00F75AF5"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Projektu. </w:t>
      </w:r>
    </w:p>
    <w:p w14:paraId="71F4062C" w14:textId="7DE8E5F0" w:rsidR="005E6879" w:rsidRPr="008B3E76" w:rsidRDefault="005E6879" w:rsidP="00B07EC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</w:pPr>
      <w:r w:rsidRPr="00B07EC9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Ostateczny termin dysponowania środkami przyznanymi na realizację projektu w danym roku </w:t>
      </w:r>
      <w:r w:rsidR="00BE74F0" w:rsidRPr="008B3E76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kalendarzowym </w:t>
      </w:r>
      <w:r w:rsidRPr="008B3E76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upływa </w:t>
      </w:r>
      <w:r w:rsidR="00B75507" w:rsidRPr="008B3E76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30 września</w:t>
      </w:r>
      <w:r w:rsidRPr="008B3E76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.</w:t>
      </w:r>
    </w:p>
    <w:p w14:paraId="399DBE52" w14:textId="0477EC47" w:rsidR="005E6879" w:rsidRDefault="005E6879" w:rsidP="00B07EC9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07B0070F" w14:textId="77777777" w:rsidR="00B07EC9" w:rsidRPr="00B07EC9" w:rsidRDefault="00B07EC9" w:rsidP="00B07EC9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2CBB416" w14:textId="77777777" w:rsidR="00F73F40" w:rsidRDefault="00F73F40" w:rsidP="00B07EC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</w:p>
    <w:p w14:paraId="739B1ED6" w14:textId="7E231438" w:rsidR="005E6879" w:rsidRPr="00B07EC9" w:rsidRDefault="005E6879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b/>
          <w:bCs/>
          <w:sz w:val="22"/>
          <w:szCs w:val="22"/>
        </w:rPr>
        <w:t>Nadzór i ocena realizacji Projektu Badawczego</w:t>
      </w:r>
    </w:p>
    <w:p w14:paraId="20FAE9C9" w14:textId="77777777" w:rsidR="005E6879" w:rsidRPr="00B07EC9" w:rsidRDefault="005E6879" w:rsidP="00B07EC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5.</w:t>
      </w:r>
    </w:p>
    <w:p w14:paraId="54E7892D" w14:textId="6FF5F015" w:rsidR="005E6879" w:rsidRPr="00B07EC9" w:rsidRDefault="005E6879" w:rsidP="00C77951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Nadzór merytoryczny </w:t>
      </w:r>
      <w:r w:rsidR="00791E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finansowy 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nad realizacją Projektu Badawczego sprawuje </w:t>
      </w:r>
      <w:r w:rsidR="00F75AF5">
        <w:rPr>
          <w:rFonts w:ascii="Times New Roman" w:eastAsia="Times New Roman" w:hAnsi="Times New Roman" w:cs="Times New Roman"/>
          <w:sz w:val="22"/>
          <w:szCs w:val="22"/>
          <w:lang w:eastAsia="pl-PL"/>
        </w:rPr>
        <w:t>Kierownik</w:t>
      </w:r>
      <w:r w:rsidR="00F75AF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Projektu. </w:t>
      </w:r>
    </w:p>
    <w:p w14:paraId="2E74C0C9" w14:textId="55FDD1D4" w:rsidR="005E6879" w:rsidRPr="00B07EC9" w:rsidRDefault="005E6879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Kierownik Projektu opracowuje raport zgodnie z wzorem stanowiącym </w:t>
      </w:r>
      <w:r w:rsidR="00036ACB" w:rsidRPr="00A315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Z</w:t>
      </w:r>
      <w:r w:rsidRPr="00A315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ałącznik Nr 2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do</w:t>
      </w:r>
      <w:r w:rsidR="00F73F40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Regulaminu. </w:t>
      </w:r>
    </w:p>
    <w:p w14:paraId="28FE8780" w14:textId="389DDFAB" w:rsidR="005E6879" w:rsidRPr="00F73F40" w:rsidRDefault="005E6879" w:rsidP="65345666">
      <w:pPr>
        <w:numPr>
          <w:ilvl w:val="0"/>
          <w:numId w:val="10"/>
        </w:numPr>
        <w:spacing w:line="360" w:lineRule="auto"/>
        <w:jc w:val="both"/>
        <w:rPr>
          <w:rFonts w:eastAsiaTheme="minorEastAsia"/>
          <w:color w:val="000000" w:themeColor="text1"/>
          <w:sz w:val="22"/>
          <w:szCs w:val="22"/>
          <w:lang w:eastAsia="pl-PL"/>
        </w:rPr>
      </w:pP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Kierownik Projektu składa </w:t>
      </w:r>
      <w:r w:rsidR="691BF21C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 Działu Nauki i Projektów CM UMK 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raport roczny (dotyczy projektów realizowanych przez 2 </w:t>
      </w:r>
      <w:r w:rsidR="00A3154C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lata kalendarzowe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A3154C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31 stycznia roku następującego po sprawozdawanym okresie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końcowy</w:t>
      </w:r>
      <w:r w:rsidR="00F2542F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30 </w:t>
      </w:r>
      <w:r w:rsidR="00BE74F0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września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roku następującego po sprawozdawanym okresie, </w:t>
      </w:r>
      <w:r w:rsidR="00F2542F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zaopiniowaniu przez </w:t>
      </w:r>
      <w:r w:rsidR="00F75AF5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Kierownika jednostki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023AEB96" w14:textId="742A7384" w:rsidR="005E6879" w:rsidRPr="00B07EC9" w:rsidRDefault="005E6879" w:rsidP="00C77951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65345666">
        <w:rPr>
          <w:rFonts w:ascii="Times New Roman" w:hAnsi="Times New Roman"/>
          <w:noProof/>
          <w:lang w:eastAsia="pl-PL"/>
        </w:rPr>
        <w:t xml:space="preserve">Niezłożenie raportu lub negatywna ocena raportu rocznego lub końcowego skutkuje zawieszeniem uprawnień </w:t>
      </w:r>
      <w:r w:rsidR="00A3154C" w:rsidRPr="65345666">
        <w:rPr>
          <w:rFonts w:ascii="Times New Roman" w:hAnsi="Times New Roman"/>
          <w:noProof/>
          <w:lang w:eastAsia="pl-PL"/>
        </w:rPr>
        <w:t xml:space="preserve">Kierownika Projektu </w:t>
      </w:r>
      <w:r w:rsidRPr="65345666">
        <w:rPr>
          <w:rFonts w:ascii="Times New Roman" w:hAnsi="Times New Roman"/>
          <w:noProof/>
          <w:lang w:eastAsia="pl-PL"/>
        </w:rPr>
        <w:t>i do ubiegania się o finan</w:t>
      </w:r>
      <w:r w:rsidR="00C77951" w:rsidRPr="65345666">
        <w:rPr>
          <w:rFonts w:ascii="Times New Roman" w:hAnsi="Times New Roman"/>
          <w:noProof/>
          <w:lang w:eastAsia="pl-PL"/>
        </w:rPr>
        <w:t>s</w:t>
      </w:r>
      <w:r w:rsidRPr="65345666">
        <w:rPr>
          <w:rFonts w:ascii="Times New Roman" w:hAnsi="Times New Roman"/>
          <w:noProof/>
          <w:lang w:eastAsia="pl-PL"/>
        </w:rPr>
        <w:t>owanie Projektów Badawczych w kolejnych 2 latach.</w:t>
      </w:r>
    </w:p>
    <w:p w14:paraId="45BEE861" w14:textId="1886E5E3" w:rsidR="00555C85" w:rsidRPr="00AC5CCF" w:rsidRDefault="005E6879" w:rsidP="00AC5CC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noProof/>
          <w:sz w:val="22"/>
          <w:szCs w:val="22"/>
          <w:lang w:val="en-US" w:eastAsia="pl-PL"/>
        </w:rPr>
      </w:pPr>
      <w:r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Każdy Projekt Badawczy winien kończyć się opublikowaniem wyników w czasopiśmie recenzowanym </w:t>
      </w:r>
      <w:r w:rsidR="00F2542F"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o zasiegu międzynarodowym </w:t>
      </w:r>
      <w:r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najpóźniej 1 rok po zakończeniu jego realizacji. Niespełnienie tego warunku skutkuje zawieszeniem uprawnień </w:t>
      </w:r>
      <w:r w:rsidR="2A5C8F29"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Kierownika Projektu </w:t>
      </w:r>
      <w:r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>do ubiegania się o</w:t>
      </w:r>
      <w:r w:rsidR="00F73F40"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> </w:t>
      </w:r>
      <w:r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>finanowanie Projektów Badawczych w kolejnych 2 latach.</w:t>
      </w:r>
      <w:r w:rsidR="00F2542F"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 </w:t>
      </w:r>
      <w:r w:rsidR="00F2542F" w:rsidRPr="65345666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>Artykuł musi zawierać informację „</w:t>
      </w:r>
      <w:r w:rsidR="00B07EC9" w:rsidRPr="65345666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>The study was</w:t>
      </w:r>
      <w:r w:rsidR="00F2542F" w:rsidRPr="65345666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 xml:space="preserve"> supported </w:t>
      </w:r>
      <w:r w:rsidR="00B07EC9" w:rsidRPr="65345666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>by grant (</w:t>
      </w:r>
      <w:r w:rsidR="00A52070" w:rsidRPr="00A52070">
        <w:rPr>
          <w:rFonts w:ascii="Times New Roman" w:hAnsi="Times New Roman" w:cs="Times New Roman"/>
          <w:i/>
          <w:iCs/>
          <w:noProof/>
          <w:sz w:val="22"/>
          <w:szCs w:val="22"/>
          <w:lang w:val="en-US" w:eastAsia="pl-PL"/>
        </w:rPr>
        <w:t>wpisać</w:t>
      </w:r>
      <w:r w:rsidR="00A52070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 xml:space="preserve"> </w:t>
      </w:r>
      <w:r w:rsidR="00B07EC9" w:rsidRPr="65345666">
        <w:rPr>
          <w:rFonts w:ascii="Times New Roman" w:hAnsi="Times New Roman" w:cs="Times New Roman"/>
          <w:i/>
          <w:iCs/>
          <w:noProof/>
          <w:sz w:val="22"/>
          <w:szCs w:val="22"/>
          <w:lang w:val="en-US" w:eastAsia="pl-PL"/>
        </w:rPr>
        <w:t>number</w:t>
      </w:r>
      <w:r w:rsidR="00A52070">
        <w:rPr>
          <w:rFonts w:ascii="Times New Roman" w:hAnsi="Times New Roman" w:cs="Times New Roman"/>
          <w:i/>
          <w:iCs/>
          <w:noProof/>
          <w:sz w:val="22"/>
          <w:szCs w:val="22"/>
          <w:lang w:val="en-US" w:eastAsia="pl-PL"/>
        </w:rPr>
        <w:t xml:space="preserve"> grantu</w:t>
      </w:r>
      <w:r w:rsidR="00B07EC9" w:rsidRPr="65345666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 xml:space="preserve">) </w:t>
      </w:r>
      <w:r w:rsidR="001B50F2" w:rsidRPr="65345666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 xml:space="preserve">Faculty of </w:t>
      </w:r>
      <w:r w:rsidR="00B07EC9" w:rsidRPr="65345666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>Medic</w:t>
      </w:r>
      <w:r w:rsidR="001B50F2" w:rsidRPr="65345666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>ine</w:t>
      </w:r>
      <w:r w:rsidR="00B07EC9" w:rsidRPr="65345666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 xml:space="preserve">, </w:t>
      </w:r>
      <w:r w:rsidR="00AC5CCF" w:rsidRPr="65345666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>Ludwik Rydygier Collegium Medicum in Bydgoszcz, Nicolaus Copernicus University in Toruń”</w:t>
      </w:r>
      <w:r w:rsidR="00B07EC9" w:rsidRPr="65345666">
        <w:rPr>
          <w:rFonts w:ascii="Times New Roman" w:hAnsi="Times New Roman" w:cs="Times New Roman"/>
          <w:noProof/>
          <w:sz w:val="22"/>
          <w:szCs w:val="22"/>
          <w:lang w:val="en-US" w:eastAsia="pl-PL"/>
        </w:rPr>
        <w:t>.</w:t>
      </w:r>
    </w:p>
    <w:p w14:paraId="0B78957B" w14:textId="22B543AC" w:rsidR="000546D8" w:rsidRPr="00B07EC9" w:rsidRDefault="00555C85" w:rsidP="00B07EC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noProof/>
          <w:sz w:val="22"/>
          <w:szCs w:val="22"/>
          <w:lang w:eastAsia="pl-PL"/>
        </w:rPr>
      </w:pPr>
      <w:r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W szczególnie uzasadnionych przypadkach Dziekan może odstąpić od zapisów niniejszego Regulaminu. </w:t>
      </w:r>
    </w:p>
    <w:p w14:paraId="4AD58B54" w14:textId="77777777" w:rsidR="000546D8" w:rsidRPr="00B07EC9" w:rsidRDefault="000546D8" w:rsidP="00B07EC9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0546D8" w:rsidRPr="00B07EC9" w:rsidSect="00FA1F5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78553" w14:textId="77777777" w:rsidR="000528CD" w:rsidRDefault="000528CD" w:rsidP="000546D8">
      <w:r>
        <w:separator/>
      </w:r>
    </w:p>
  </w:endnote>
  <w:endnote w:type="continuationSeparator" w:id="0">
    <w:p w14:paraId="27B48111" w14:textId="77777777" w:rsidR="000528CD" w:rsidRDefault="000528CD" w:rsidP="0005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647392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033B67D" w14:textId="77777777" w:rsidR="003C33FE" w:rsidRDefault="003C33FE" w:rsidP="003C33F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ECBF03" w14:textId="77777777" w:rsidR="003C33FE" w:rsidRDefault="003C33FE" w:rsidP="000546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6534095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7F27AF4" w14:textId="27AECD1D" w:rsidR="003C33FE" w:rsidRDefault="003C33FE" w:rsidP="003C33F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33FAF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2C63EBB0" w14:textId="77777777" w:rsidR="003C33FE" w:rsidRDefault="003C33FE" w:rsidP="000546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4A48" w14:textId="77777777" w:rsidR="000528CD" w:rsidRDefault="000528CD" w:rsidP="000546D8">
      <w:r>
        <w:separator/>
      </w:r>
    </w:p>
  </w:footnote>
  <w:footnote w:type="continuationSeparator" w:id="0">
    <w:p w14:paraId="549CC660" w14:textId="77777777" w:rsidR="000528CD" w:rsidRDefault="000528CD" w:rsidP="0005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3B6"/>
    <w:multiLevelType w:val="hybridMultilevel"/>
    <w:tmpl w:val="EA183B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67F18FC"/>
    <w:multiLevelType w:val="hybridMultilevel"/>
    <w:tmpl w:val="3C6C7102"/>
    <w:lvl w:ilvl="0" w:tplc="81C6ED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86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29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6E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4C4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E2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C3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A6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20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F46DF"/>
    <w:multiLevelType w:val="hybridMultilevel"/>
    <w:tmpl w:val="43FEB57E"/>
    <w:lvl w:ilvl="0" w:tplc="8482E7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6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A66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EC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C4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01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61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83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87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730AE"/>
    <w:multiLevelType w:val="multilevel"/>
    <w:tmpl w:val="98D6F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95827"/>
    <w:multiLevelType w:val="multilevel"/>
    <w:tmpl w:val="5220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124D4"/>
    <w:multiLevelType w:val="hybridMultilevel"/>
    <w:tmpl w:val="27CE750A"/>
    <w:lvl w:ilvl="0" w:tplc="8F844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AD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C4D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4D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A9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787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C41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0D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EC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C4E7E"/>
    <w:multiLevelType w:val="multilevel"/>
    <w:tmpl w:val="E048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15AFB"/>
    <w:multiLevelType w:val="multilevel"/>
    <w:tmpl w:val="1E28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A1150"/>
    <w:multiLevelType w:val="hybridMultilevel"/>
    <w:tmpl w:val="A4E8F336"/>
    <w:lvl w:ilvl="0" w:tplc="871A5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811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2A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65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08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2C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E5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A4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AA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A5E0C"/>
    <w:multiLevelType w:val="hybridMultilevel"/>
    <w:tmpl w:val="7454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27918"/>
    <w:multiLevelType w:val="multilevel"/>
    <w:tmpl w:val="DA36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B6E56"/>
    <w:multiLevelType w:val="hybridMultilevel"/>
    <w:tmpl w:val="30EE6B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DE767B"/>
    <w:multiLevelType w:val="hybridMultilevel"/>
    <w:tmpl w:val="2E888C48"/>
    <w:lvl w:ilvl="0" w:tplc="8F2C3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83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6B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C9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C3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2E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08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01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94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5350E3"/>
    <w:multiLevelType w:val="multilevel"/>
    <w:tmpl w:val="C2AC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D7B99"/>
    <w:multiLevelType w:val="hybridMultilevel"/>
    <w:tmpl w:val="EB608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1E5763"/>
    <w:multiLevelType w:val="hybridMultilevel"/>
    <w:tmpl w:val="7CCC1F3E"/>
    <w:lvl w:ilvl="0" w:tplc="77BE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AA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88C76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34005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A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21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49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C5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6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0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01"/>
    <w:rsid w:val="00036ACB"/>
    <w:rsid w:val="0004576F"/>
    <w:rsid w:val="000528CD"/>
    <w:rsid w:val="000546D8"/>
    <w:rsid w:val="00084051"/>
    <w:rsid w:val="00092B83"/>
    <w:rsid w:val="000C231B"/>
    <w:rsid w:val="000D112B"/>
    <w:rsid w:val="000D2F01"/>
    <w:rsid w:val="000D5509"/>
    <w:rsid w:val="000E5852"/>
    <w:rsid w:val="000F63F7"/>
    <w:rsid w:val="001145ED"/>
    <w:rsid w:val="00170C7D"/>
    <w:rsid w:val="001767BD"/>
    <w:rsid w:val="001940D9"/>
    <w:rsid w:val="001B2EF8"/>
    <w:rsid w:val="001B50F2"/>
    <w:rsid w:val="001C4CC5"/>
    <w:rsid w:val="001D1C6A"/>
    <w:rsid w:val="0026335F"/>
    <w:rsid w:val="002E63F1"/>
    <w:rsid w:val="0031396F"/>
    <w:rsid w:val="00323E48"/>
    <w:rsid w:val="0039167A"/>
    <w:rsid w:val="00394945"/>
    <w:rsid w:val="00394B51"/>
    <w:rsid w:val="003C33FE"/>
    <w:rsid w:val="003D11F8"/>
    <w:rsid w:val="00422B19"/>
    <w:rsid w:val="00466A24"/>
    <w:rsid w:val="004775B5"/>
    <w:rsid w:val="00480DCE"/>
    <w:rsid w:val="004819E1"/>
    <w:rsid w:val="004851F2"/>
    <w:rsid w:val="00486269"/>
    <w:rsid w:val="004A1A83"/>
    <w:rsid w:val="004F2E48"/>
    <w:rsid w:val="00523413"/>
    <w:rsid w:val="00536CFB"/>
    <w:rsid w:val="00555C85"/>
    <w:rsid w:val="005B66E0"/>
    <w:rsid w:val="005C16CA"/>
    <w:rsid w:val="005E2375"/>
    <w:rsid w:val="005E544C"/>
    <w:rsid w:val="005E6879"/>
    <w:rsid w:val="00663FDA"/>
    <w:rsid w:val="00692C12"/>
    <w:rsid w:val="006C501D"/>
    <w:rsid w:val="00717920"/>
    <w:rsid w:val="00731381"/>
    <w:rsid w:val="00765696"/>
    <w:rsid w:val="00791ECF"/>
    <w:rsid w:val="007C067E"/>
    <w:rsid w:val="007D44E5"/>
    <w:rsid w:val="007F0CC9"/>
    <w:rsid w:val="007F16D1"/>
    <w:rsid w:val="007F4071"/>
    <w:rsid w:val="00842888"/>
    <w:rsid w:val="0085643D"/>
    <w:rsid w:val="0085664F"/>
    <w:rsid w:val="008721D7"/>
    <w:rsid w:val="008902CD"/>
    <w:rsid w:val="008B3E76"/>
    <w:rsid w:val="00933B87"/>
    <w:rsid w:val="009943F6"/>
    <w:rsid w:val="009A1190"/>
    <w:rsid w:val="00A2408A"/>
    <w:rsid w:val="00A3154C"/>
    <w:rsid w:val="00A3160F"/>
    <w:rsid w:val="00A52070"/>
    <w:rsid w:val="00A627D6"/>
    <w:rsid w:val="00A76AE8"/>
    <w:rsid w:val="00A92B5F"/>
    <w:rsid w:val="00AA7013"/>
    <w:rsid w:val="00AC5329"/>
    <w:rsid w:val="00AC5CCF"/>
    <w:rsid w:val="00AD116A"/>
    <w:rsid w:val="00B06E8A"/>
    <w:rsid w:val="00B07EC9"/>
    <w:rsid w:val="00B67CB6"/>
    <w:rsid w:val="00B75507"/>
    <w:rsid w:val="00BD024A"/>
    <w:rsid w:val="00BE74F0"/>
    <w:rsid w:val="00C33FAF"/>
    <w:rsid w:val="00C77951"/>
    <w:rsid w:val="00C82E42"/>
    <w:rsid w:val="00C95A58"/>
    <w:rsid w:val="00D439B7"/>
    <w:rsid w:val="00DC19DC"/>
    <w:rsid w:val="00DC4AA4"/>
    <w:rsid w:val="00DE1F48"/>
    <w:rsid w:val="00DF4746"/>
    <w:rsid w:val="00E3420C"/>
    <w:rsid w:val="00E36248"/>
    <w:rsid w:val="00E42968"/>
    <w:rsid w:val="00E75A02"/>
    <w:rsid w:val="00E96DA1"/>
    <w:rsid w:val="00EE7C35"/>
    <w:rsid w:val="00F2542F"/>
    <w:rsid w:val="00F25873"/>
    <w:rsid w:val="00F73F40"/>
    <w:rsid w:val="00F75AF5"/>
    <w:rsid w:val="00F96D7A"/>
    <w:rsid w:val="00FA1F5E"/>
    <w:rsid w:val="00FA7572"/>
    <w:rsid w:val="031D1DEE"/>
    <w:rsid w:val="0A669C46"/>
    <w:rsid w:val="14AC0F8B"/>
    <w:rsid w:val="1624FAFF"/>
    <w:rsid w:val="17DD8A2A"/>
    <w:rsid w:val="195A6BDA"/>
    <w:rsid w:val="1D5C2551"/>
    <w:rsid w:val="264F3DC9"/>
    <w:rsid w:val="26D4E5BD"/>
    <w:rsid w:val="2801C19D"/>
    <w:rsid w:val="2A5C8F29"/>
    <w:rsid w:val="2A8828E0"/>
    <w:rsid w:val="302524BC"/>
    <w:rsid w:val="3F618EB0"/>
    <w:rsid w:val="414FB2FD"/>
    <w:rsid w:val="44940F4F"/>
    <w:rsid w:val="44CD342B"/>
    <w:rsid w:val="4EC06273"/>
    <w:rsid w:val="528E9F48"/>
    <w:rsid w:val="61B0A026"/>
    <w:rsid w:val="65345666"/>
    <w:rsid w:val="691BF21C"/>
    <w:rsid w:val="6F171A6A"/>
    <w:rsid w:val="711EB682"/>
    <w:rsid w:val="7222855C"/>
    <w:rsid w:val="7259A052"/>
    <w:rsid w:val="7690A80D"/>
    <w:rsid w:val="7723F020"/>
    <w:rsid w:val="77398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FECA"/>
  <w15:docId w15:val="{0EA543E9-CB7B-4FA8-9BD6-B4EEFB5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47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F4746"/>
    <w:pPr>
      <w:ind w:left="720"/>
      <w:contextualSpacing/>
    </w:pPr>
  </w:style>
  <w:style w:type="paragraph" w:customStyle="1" w:styleId="Akapitzlist1">
    <w:name w:val="Akapit z listą1"/>
    <w:basedOn w:val="Normalny"/>
    <w:rsid w:val="00394945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styleId="Hipercze">
    <w:name w:val="Hyperlink"/>
    <w:semiHidden/>
    <w:rsid w:val="00394945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6D8"/>
  </w:style>
  <w:style w:type="character" w:styleId="Numerstrony">
    <w:name w:val="page number"/>
    <w:basedOn w:val="Domylnaczcionkaakapitu"/>
    <w:uiPriority w:val="99"/>
    <w:semiHidden/>
    <w:unhideWhenUsed/>
    <w:rsid w:val="000546D8"/>
  </w:style>
  <w:style w:type="character" w:styleId="Odwoaniedokomentarza">
    <w:name w:val="annotation reference"/>
    <w:semiHidden/>
    <w:rsid w:val="005E6879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687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687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9B7"/>
    <w:pPr>
      <w:spacing w:after="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9B7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1104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JAN STYCZYŃSKI</cp:lastModifiedBy>
  <cp:revision>7</cp:revision>
  <cp:lastPrinted>2020-12-08T12:23:00Z</cp:lastPrinted>
  <dcterms:created xsi:type="dcterms:W3CDTF">2022-01-24T08:41:00Z</dcterms:created>
  <dcterms:modified xsi:type="dcterms:W3CDTF">2022-02-15T20:30:00Z</dcterms:modified>
</cp:coreProperties>
</file>