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F0" w:rsidRPr="00644B6B" w:rsidRDefault="00D05C2A" w:rsidP="00760FF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4B6B">
        <w:rPr>
          <w:rFonts w:ascii="Times New Roman" w:eastAsia="Calibri" w:hAnsi="Times New Roman" w:cs="Times New Roman"/>
          <w:b/>
          <w:sz w:val="20"/>
          <w:szCs w:val="20"/>
        </w:rPr>
        <w:t xml:space="preserve">Tryb zajęć dla studentów II roku kierunku lekarskiego </w:t>
      </w:r>
    </w:p>
    <w:p w:rsidR="00D05C2A" w:rsidRPr="00644B6B" w:rsidRDefault="00D05C2A" w:rsidP="00760FF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4B6B">
        <w:rPr>
          <w:rFonts w:ascii="Times New Roman" w:eastAsia="Calibri" w:hAnsi="Times New Roman" w:cs="Times New Roman"/>
          <w:b/>
          <w:sz w:val="20"/>
          <w:szCs w:val="20"/>
        </w:rPr>
        <w:t>w semestrze zimowym 2020/2021</w:t>
      </w:r>
      <w:r w:rsidR="00873D43">
        <w:rPr>
          <w:rFonts w:ascii="Times New Roman" w:eastAsia="Calibri" w:hAnsi="Times New Roman" w:cs="Times New Roman"/>
          <w:b/>
          <w:sz w:val="20"/>
          <w:szCs w:val="20"/>
        </w:rPr>
        <w:t>, od dn. 2.11.2020</w:t>
      </w:r>
      <w:bookmarkStart w:id="0" w:name="_GoBack"/>
      <w:bookmarkEnd w:id="0"/>
    </w:p>
    <w:tbl>
      <w:tblPr>
        <w:tblpPr w:leftFromText="141" w:rightFromText="141" w:vertAnchor="page" w:horzAnchor="margin" w:tblpY="3136"/>
        <w:tblW w:w="9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693"/>
        <w:gridCol w:w="1134"/>
        <w:gridCol w:w="703"/>
        <w:gridCol w:w="1093"/>
      </w:tblGrid>
      <w:tr w:rsidR="00154E15" w:rsidRPr="00644B6B" w:rsidTr="00154E15">
        <w:trPr>
          <w:cantSplit/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modułu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zajęć</w:t>
            </w:r>
          </w:p>
        </w:tc>
      </w:tr>
      <w:tr w:rsidR="00154E15" w:rsidRPr="00644B6B" w:rsidTr="00DF772D">
        <w:trPr>
          <w:cantSplit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</w:t>
            </w:r>
            <w:proofErr w:type="spellEnd"/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</w:t>
            </w:r>
            <w:proofErr w:type="spellEnd"/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ćwicz.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</w:tcBorders>
          </w:tcPr>
          <w:p w:rsidR="00154E15" w:rsidRPr="00644B6B" w:rsidRDefault="00154E15" w:rsidP="00D05C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Fizjologia</w:t>
            </w:r>
          </w:p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Prof. dr hab. Małgorzata Tafil-Klawe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154E15" w:rsidRPr="00644B6B" w:rsidRDefault="00873D43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Cs w:val="20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Nauki przedkliniczne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 hab. Olga </w:t>
            </w:r>
            <w:proofErr w:type="spellStart"/>
            <w:r w:rsidRPr="00644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Haus</w:t>
            </w:r>
            <w:proofErr w:type="spellEnd"/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Korzenie medycyny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Dr Waldemar Kwiatkowski</w:t>
            </w:r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Propedeutyka badań naukowych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Prof. dr hab. Tomasz Grzybowski</w:t>
            </w:r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Wprowadzenie do patologii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 xml:space="preserve">Prof. Dariusz Grzanka, </w:t>
            </w:r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 xml:space="preserve">Dr n. hum. Janina </w:t>
            </w:r>
            <w:proofErr w:type="spellStart"/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Wiertlewska</w:t>
            </w:r>
            <w:proofErr w:type="spellEnd"/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Zajęcia do wyboru 1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Dr hab. Michał Wiciński, prof. UMK</w:t>
            </w:r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154E15" w:rsidRPr="00644B6B" w:rsidTr="00DF772D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54E15" w:rsidRPr="00644B6B" w:rsidRDefault="00154E15" w:rsidP="00D0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6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Zajęcia do wyboru 2</w:t>
            </w:r>
          </w:p>
        </w:tc>
        <w:tc>
          <w:tcPr>
            <w:tcW w:w="26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644B6B">
              <w:rPr>
                <w:rFonts w:ascii="Times New Roman" w:hAnsi="Times New Roman" w:cs="Times New Roman"/>
                <w:sz w:val="20"/>
                <w:szCs w:val="20"/>
              </w:rPr>
              <w:t>Prof. dr hab. Aleksander Araszkiewicz</w:t>
            </w:r>
          </w:p>
        </w:tc>
        <w:tc>
          <w:tcPr>
            <w:tcW w:w="1134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70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1093" w:type="dxa"/>
          </w:tcPr>
          <w:p w:rsidR="00154E15" w:rsidRPr="00644B6B" w:rsidRDefault="00154E15" w:rsidP="00D05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4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</w:tbl>
    <w:p w:rsidR="00D05C2A" w:rsidRPr="00644B6B" w:rsidRDefault="00D05C2A" w:rsidP="00D05C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264E" w:rsidRDefault="00D4264E">
      <w:pPr>
        <w:rPr>
          <w:rFonts w:ascii="Times New Roman" w:hAnsi="Times New Roman" w:cs="Times New Roman"/>
          <w:sz w:val="20"/>
          <w:szCs w:val="20"/>
        </w:rPr>
      </w:pPr>
    </w:p>
    <w:p w:rsidR="00644B6B" w:rsidRDefault="00644B6B">
      <w:pPr>
        <w:rPr>
          <w:rFonts w:ascii="Times New Roman" w:hAnsi="Times New Roman" w:cs="Times New Roman"/>
          <w:sz w:val="20"/>
          <w:szCs w:val="20"/>
        </w:rPr>
      </w:pPr>
    </w:p>
    <w:p w:rsidR="00644B6B" w:rsidRDefault="00644B6B">
      <w:pPr>
        <w:rPr>
          <w:rFonts w:ascii="Times New Roman" w:hAnsi="Times New Roman" w:cs="Times New Roman"/>
          <w:sz w:val="20"/>
          <w:szCs w:val="20"/>
        </w:rPr>
      </w:pPr>
    </w:p>
    <w:p w:rsidR="00644B6B" w:rsidRPr="00644B6B" w:rsidRDefault="00644B6B">
      <w:pPr>
        <w:rPr>
          <w:rFonts w:ascii="Times New Roman" w:hAnsi="Times New Roman" w:cs="Times New Roman"/>
          <w:b/>
          <w:sz w:val="20"/>
          <w:szCs w:val="20"/>
        </w:rPr>
      </w:pPr>
      <w:r w:rsidRPr="00644B6B">
        <w:rPr>
          <w:rFonts w:ascii="Times New Roman" w:hAnsi="Times New Roman" w:cs="Times New Roman"/>
          <w:b/>
          <w:sz w:val="20"/>
          <w:szCs w:val="20"/>
        </w:rPr>
        <w:t>UWAGA: w hybrydowym trybie nauczania kierownik dydaktyczny określa proporcje trybu stacjonarnego i zdalnego. Na wniosek kierownika dydaktycznego lub dziekana możliwe jest przejście w pełen tryb zdalny.</w:t>
      </w:r>
    </w:p>
    <w:p w:rsidR="00644B6B" w:rsidRPr="00644B6B" w:rsidRDefault="00644B6B">
      <w:pPr>
        <w:rPr>
          <w:rFonts w:ascii="Times New Roman" w:hAnsi="Times New Roman" w:cs="Times New Roman"/>
          <w:sz w:val="20"/>
          <w:szCs w:val="20"/>
        </w:rPr>
      </w:pPr>
    </w:p>
    <w:sectPr w:rsidR="00644B6B" w:rsidRPr="0064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2A"/>
    <w:rsid w:val="00154E15"/>
    <w:rsid w:val="00644B6B"/>
    <w:rsid w:val="00760FF0"/>
    <w:rsid w:val="00776BB6"/>
    <w:rsid w:val="00873D43"/>
    <w:rsid w:val="00D05C2A"/>
    <w:rsid w:val="00D4264E"/>
    <w:rsid w:val="00D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07ED"/>
  <w15:chartTrackingRefBased/>
  <w15:docId w15:val="{514A205E-37CD-45F5-A20C-FF9939CC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2</cp:revision>
  <dcterms:created xsi:type="dcterms:W3CDTF">2020-11-04T10:22:00Z</dcterms:created>
  <dcterms:modified xsi:type="dcterms:W3CDTF">2020-11-04T10:22:00Z</dcterms:modified>
</cp:coreProperties>
</file>