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2EF" w:rsidRPr="004C4FBA" w:rsidRDefault="00F852EF" w:rsidP="00F852EF">
      <w:pPr>
        <w:rPr>
          <w:rFonts w:asciiTheme="minorHAnsi" w:hAnsiTheme="minorHAnsi" w:cstheme="minorHAnsi"/>
          <w:noProof/>
          <w:sz w:val="16"/>
          <w:szCs w:val="16"/>
          <w:lang w:val="en-GB"/>
        </w:rPr>
        <w:sectPr w:rsidR="00F852EF" w:rsidRPr="004C4FBA" w:rsidSect="00F852EF">
          <w:pgSz w:w="11906" w:h="16838"/>
          <w:pgMar w:top="720" w:right="510" w:bottom="720" w:left="510" w:header="709" w:footer="709" w:gutter="0"/>
          <w:cols w:space="708"/>
          <w:docGrid w:linePitch="360"/>
        </w:sectPr>
      </w:pP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8"/>
      </w:tblGrid>
      <w:tr w:rsidR="00F80DBA" w:rsidRPr="004C4FBA" w:rsidTr="00F80DBA">
        <w:trPr>
          <w:trHeight w:val="1012"/>
        </w:trPr>
        <w:tc>
          <w:tcPr>
            <w:tcW w:w="4968" w:type="dxa"/>
            <w:vAlign w:val="center"/>
          </w:tcPr>
          <w:p w:rsidR="00F80DBA" w:rsidRPr="004C4FBA" w:rsidRDefault="00F80DBA" w:rsidP="00F80DBA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en-GB"/>
              </w:rPr>
            </w:pPr>
            <w:r w:rsidRPr="004C4FBA">
              <w:rPr>
                <w:rFonts w:asciiTheme="minorHAnsi" w:hAnsiTheme="minorHAnsi" w:cstheme="minorHAnsi"/>
                <w:noProof/>
                <w:color w:val="0000FF"/>
              </w:rPr>
              <w:drawing>
                <wp:inline distT="0" distB="0" distL="0" distR="0">
                  <wp:extent cx="1707642" cy="632460"/>
                  <wp:effectExtent l="0" t="0" r="698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WL (1)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495" cy="64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6" w:history="1"/>
          </w:p>
        </w:tc>
      </w:tr>
      <w:tr w:rsidR="00F80DBA" w:rsidRPr="004C4FBA" w:rsidTr="00E148AB">
        <w:trPr>
          <w:trHeight w:val="2034"/>
        </w:trPr>
        <w:tc>
          <w:tcPr>
            <w:tcW w:w="4968" w:type="dxa"/>
            <w:vAlign w:val="center"/>
          </w:tcPr>
          <w:p w:rsidR="00F80DBA" w:rsidRPr="004C4FBA" w:rsidRDefault="00F80DBA" w:rsidP="00F80DBA">
            <w:pPr>
              <w:pStyle w:val="Bezodstpw"/>
              <w:jc w:val="center"/>
              <w:rPr>
                <w:rFonts w:asciiTheme="minorHAnsi" w:hAnsiTheme="minorHAnsi" w:cstheme="minorHAnsi"/>
                <w:b/>
                <w:color w:val="1F4E79" w:themeColor="accent1" w:themeShade="80"/>
                <w:sz w:val="40"/>
              </w:rPr>
            </w:pPr>
            <w:r w:rsidRPr="004C4FBA">
              <w:rPr>
                <w:rFonts w:asciiTheme="minorHAnsi" w:hAnsiTheme="minorHAnsi" w:cstheme="minorHAnsi"/>
                <w:b/>
                <w:color w:val="1F4E79" w:themeColor="accent1" w:themeShade="80"/>
                <w:sz w:val="40"/>
              </w:rPr>
              <w:t>Jan Kowalski</w:t>
            </w:r>
          </w:p>
          <w:p w:rsidR="00F80DBA" w:rsidRPr="004C4FBA" w:rsidRDefault="00F80DBA" w:rsidP="00F80DBA">
            <w:pPr>
              <w:pStyle w:val="Bezodstpw"/>
              <w:jc w:val="center"/>
              <w:rPr>
                <w:rFonts w:asciiTheme="minorHAnsi" w:hAnsiTheme="minorHAnsi" w:cstheme="minorHAnsi"/>
                <w:color w:val="1F4E79" w:themeColor="accent1" w:themeShade="80"/>
                <w:sz w:val="32"/>
                <w:szCs w:val="26"/>
              </w:rPr>
            </w:pPr>
            <w:r w:rsidRPr="004C4FBA">
              <w:rPr>
                <w:rFonts w:asciiTheme="minorHAnsi" w:hAnsiTheme="minorHAnsi" w:cstheme="minorHAnsi"/>
                <w:color w:val="1F4E79" w:themeColor="accent1" w:themeShade="80"/>
                <w:sz w:val="32"/>
                <w:szCs w:val="26"/>
              </w:rPr>
              <w:t>kierunek: lekarski</w:t>
            </w:r>
          </w:p>
          <w:p w:rsidR="00F80DBA" w:rsidRPr="004C4FBA" w:rsidRDefault="00F80DBA" w:rsidP="00F80DBA">
            <w:pPr>
              <w:pStyle w:val="Bezodstpw"/>
              <w:jc w:val="center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4C4FBA">
              <w:rPr>
                <w:rFonts w:asciiTheme="minorHAnsi" w:hAnsiTheme="minorHAnsi" w:cstheme="minorHAnsi"/>
                <w:color w:val="1F4E79" w:themeColor="accent1" w:themeShade="80"/>
                <w:sz w:val="32"/>
              </w:rPr>
              <w:t>grupa I</w:t>
            </w:r>
          </w:p>
        </w:tc>
        <w:bookmarkStart w:id="0" w:name="_GoBack"/>
        <w:bookmarkEnd w:id="0"/>
      </w:tr>
    </w:tbl>
    <w:p w:rsidR="00F852EF" w:rsidRPr="004C4FBA" w:rsidRDefault="00F852EF" w:rsidP="00F852EF">
      <w:pPr>
        <w:rPr>
          <w:rFonts w:asciiTheme="minorHAnsi" w:hAnsiTheme="minorHAnsi" w:cstheme="minorHAnsi"/>
          <w:noProof/>
        </w:rPr>
      </w:pPr>
      <w:r w:rsidRPr="004C4FBA">
        <w:rPr>
          <w:rFonts w:asciiTheme="minorHAnsi" w:hAnsiTheme="minorHAnsi" w:cstheme="minorHAnsi"/>
          <w:noProof/>
        </w:rPr>
        <w:t xml:space="preserve"> </w:t>
      </w:r>
    </w:p>
    <w:p w:rsidR="00F80DBA" w:rsidRPr="004C4FBA" w:rsidRDefault="00F80DBA" w:rsidP="00F852EF">
      <w:pPr>
        <w:rPr>
          <w:rFonts w:asciiTheme="minorHAnsi" w:hAnsiTheme="minorHAnsi" w:cstheme="minorHAnsi"/>
          <w:noProof/>
        </w:rPr>
      </w:pP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8"/>
      </w:tblGrid>
      <w:tr w:rsidR="00F80DBA" w:rsidRPr="004C4FBA" w:rsidTr="00C31306">
        <w:trPr>
          <w:trHeight w:val="1012"/>
        </w:trPr>
        <w:tc>
          <w:tcPr>
            <w:tcW w:w="4968" w:type="dxa"/>
            <w:vAlign w:val="center"/>
          </w:tcPr>
          <w:p w:rsidR="00F80DBA" w:rsidRPr="004C4FBA" w:rsidRDefault="00F80DBA" w:rsidP="00C31306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en-GB"/>
              </w:rPr>
            </w:pPr>
            <w:r w:rsidRPr="004C4FBA">
              <w:rPr>
                <w:rFonts w:asciiTheme="minorHAnsi" w:hAnsiTheme="minorHAnsi" w:cstheme="minorHAnsi"/>
                <w:noProof/>
                <w:color w:val="0000FF"/>
              </w:rPr>
              <w:drawing>
                <wp:inline distT="0" distB="0" distL="0" distR="0">
                  <wp:extent cx="1589912" cy="6096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 WF (1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8079" cy="612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8" w:history="1"/>
          </w:p>
        </w:tc>
      </w:tr>
      <w:tr w:rsidR="00F80DBA" w:rsidRPr="004C4FBA" w:rsidTr="00C31306">
        <w:trPr>
          <w:trHeight w:val="2034"/>
        </w:trPr>
        <w:tc>
          <w:tcPr>
            <w:tcW w:w="4968" w:type="dxa"/>
            <w:vAlign w:val="center"/>
          </w:tcPr>
          <w:p w:rsidR="00F80DBA" w:rsidRPr="004C4FBA" w:rsidRDefault="00F80DBA" w:rsidP="00C31306">
            <w:pPr>
              <w:pStyle w:val="Bezodstpw"/>
              <w:jc w:val="center"/>
              <w:rPr>
                <w:rFonts w:asciiTheme="minorHAnsi" w:hAnsiTheme="minorHAnsi" w:cstheme="minorHAnsi"/>
                <w:b/>
                <w:color w:val="1F4E79" w:themeColor="accent1" w:themeShade="80"/>
                <w:sz w:val="40"/>
              </w:rPr>
            </w:pPr>
            <w:r w:rsidRPr="004C4FBA">
              <w:rPr>
                <w:rFonts w:asciiTheme="minorHAnsi" w:hAnsiTheme="minorHAnsi" w:cstheme="minorHAnsi"/>
                <w:b/>
                <w:color w:val="1F4E79" w:themeColor="accent1" w:themeShade="80"/>
                <w:sz w:val="40"/>
              </w:rPr>
              <w:t>Jan Kowalski</w:t>
            </w:r>
          </w:p>
          <w:p w:rsidR="00F80DBA" w:rsidRPr="004C4FBA" w:rsidRDefault="00F80DBA" w:rsidP="00C31306">
            <w:pPr>
              <w:pStyle w:val="Bezodstpw"/>
              <w:jc w:val="center"/>
              <w:rPr>
                <w:rFonts w:asciiTheme="minorHAnsi" w:hAnsiTheme="minorHAnsi" w:cstheme="minorHAnsi"/>
                <w:color w:val="1F4E79" w:themeColor="accent1" w:themeShade="80"/>
                <w:sz w:val="32"/>
                <w:szCs w:val="26"/>
              </w:rPr>
            </w:pPr>
            <w:r w:rsidRPr="004C4FBA">
              <w:rPr>
                <w:rFonts w:asciiTheme="minorHAnsi" w:hAnsiTheme="minorHAnsi" w:cstheme="minorHAnsi"/>
                <w:color w:val="1F4E79" w:themeColor="accent1" w:themeShade="80"/>
                <w:sz w:val="32"/>
                <w:szCs w:val="26"/>
              </w:rPr>
              <w:t>kierunek: farmacja</w:t>
            </w:r>
          </w:p>
          <w:p w:rsidR="00F80DBA" w:rsidRPr="004C4FBA" w:rsidRDefault="00F80DBA" w:rsidP="00C31306">
            <w:pPr>
              <w:pStyle w:val="Bezodstpw"/>
              <w:jc w:val="center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4C4FBA">
              <w:rPr>
                <w:rFonts w:asciiTheme="minorHAnsi" w:hAnsiTheme="minorHAnsi" w:cstheme="minorHAnsi"/>
                <w:color w:val="1F4E79" w:themeColor="accent1" w:themeShade="80"/>
                <w:sz w:val="32"/>
              </w:rPr>
              <w:t>grupa I</w:t>
            </w:r>
          </w:p>
        </w:tc>
      </w:tr>
    </w:tbl>
    <w:p w:rsidR="00F80DBA" w:rsidRPr="004C4FBA" w:rsidRDefault="00F80DBA" w:rsidP="00F852EF">
      <w:pPr>
        <w:rPr>
          <w:rFonts w:asciiTheme="minorHAnsi" w:hAnsiTheme="minorHAnsi" w:cstheme="minorHAnsi"/>
          <w:noProof/>
        </w:rPr>
      </w:pPr>
    </w:p>
    <w:p w:rsidR="00F80DBA" w:rsidRPr="004C4FBA" w:rsidRDefault="00F80DBA" w:rsidP="00F852EF">
      <w:pPr>
        <w:rPr>
          <w:rFonts w:asciiTheme="minorHAnsi" w:hAnsiTheme="minorHAnsi" w:cstheme="minorHAnsi"/>
          <w:noProof/>
        </w:rPr>
      </w:pPr>
    </w:p>
    <w:tbl>
      <w:tblPr>
        <w:tblW w:w="4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68"/>
      </w:tblGrid>
      <w:tr w:rsidR="00F80DBA" w:rsidRPr="004C4FBA" w:rsidTr="00C31306">
        <w:trPr>
          <w:trHeight w:val="1012"/>
        </w:trPr>
        <w:tc>
          <w:tcPr>
            <w:tcW w:w="4968" w:type="dxa"/>
            <w:vAlign w:val="center"/>
          </w:tcPr>
          <w:p w:rsidR="00F80DBA" w:rsidRPr="004C4FBA" w:rsidRDefault="00F80DBA" w:rsidP="00C31306">
            <w:pPr>
              <w:rPr>
                <w:rFonts w:asciiTheme="minorHAnsi" w:hAnsiTheme="minorHAnsi" w:cstheme="minorHAnsi"/>
                <w:noProof/>
                <w:sz w:val="16"/>
                <w:szCs w:val="16"/>
                <w:lang w:val="en-GB"/>
              </w:rPr>
            </w:pPr>
            <w:r w:rsidRPr="004C4FBA">
              <w:rPr>
                <w:rFonts w:asciiTheme="minorHAnsi" w:hAnsiTheme="minorHAnsi" w:cstheme="minorHAnsi"/>
                <w:noProof/>
                <w:color w:val="0000FF"/>
              </w:rPr>
              <w:drawing>
                <wp:inline distT="0" distB="0" distL="0" distR="0">
                  <wp:extent cx="1623060" cy="634606"/>
                  <wp:effectExtent l="0" t="0" r="0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 WNoZ (1)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703" cy="665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10" w:history="1"/>
          </w:p>
        </w:tc>
      </w:tr>
      <w:tr w:rsidR="00F80DBA" w:rsidRPr="004C4FBA" w:rsidTr="00C31306">
        <w:trPr>
          <w:trHeight w:val="2034"/>
        </w:trPr>
        <w:tc>
          <w:tcPr>
            <w:tcW w:w="4968" w:type="dxa"/>
            <w:vAlign w:val="center"/>
          </w:tcPr>
          <w:p w:rsidR="00F80DBA" w:rsidRPr="004C4FBA" w:rsidRDefault="00F80DBA" w:rsidP="00C31306">
            <w:pPr>
              <w:pStyle w:val="Bezodstpw"/>
              <w:jc w:val="center"/>
              <w:rPr>
                <w:rFonts w:asciiTheme="minorHAnsi" w:hAnsiTheme="minorHAnsi" w:cstheme="minorHAnsi"/>
                <w:b/>
                <w:color w:val="1F4E79" w:themeColor="accent1" w:themeShade="80"/>
                <w:sz w:val="40"/>
              </w:rPr>
            </w:pPr>
            <w:r w:rsidRPr="004C4FBA">
              <w:rPr>
                <w:rFonts w:asciiTheme="minorHAnsi" w:hAnsiTheme="minorHAnsi" w:cstheme="minorHAnsi"/>
                <w:b/>
                <w:color w:val="1F4E79" w:themeColor="accent1" w:themeShade="80"/>
                <w:sz w:val="40"/>
              </w:rPr>
              <w:t>Jan Kowalski</w:t>
            </w:r>
          </w:p>
          <w:p w:rsidR="00F80DBA" w:rsidRPr="004C4FBA" w:rsidRDefault="00F80DBA" w:rsidP="00C31306">
            <w:pPr>
              <w:pStyle w:val="Bezodstpw"/>
              <w:jc w:val="center"/>
              <w:rPr>
                <w:rFonts w:asciiTheme="minorHAnsi" w:hAnsiTheme="minorHAnsi" w:cstheme="minorHAnsi"/>
                <w:color w:val="1F4E79" w:themeColor="accent1" w:themeShade="80"/>
                <w:sz w:val="32"/>
                <w:szCs w:val="26"/>
              </w:rPr>
            </w:pPr>
            <w:r w:rsidRPr="004C4FBA">
              <w:rPr>
                <w:rFonts w:asciiTheme="minorHAnsi" w:hAnsiTheme="minorHAnsi" w:cstheme="minorHAnsi"/>
                <w:color w:val="1F4E79" w:themeColor="accent1" w:themeShade="80"/>
                <w:sz w:val="32"/>
                <w:szCs w:val="26"/>
              </w:rPr>
              <w:t>kierunek: pielęgniarstwo</w:t>
            </w:r>
          </w:p>
          <w:p w:rsidR="00F80DBA" w:rsidRPr="004C4FBA" w:rsidRDefault="00F80DBA" w:rsidP="00C31306">
            <w:pPr>
              <w:pStyle w:val="Bezodstpw"/>
              <w:jc w:val="center"/>
              <w:rPr>
                <w:rFonts w:asciiTheme="minorHAnsi" w:hAnsiTheme="minorHAnsi" w:cstheme="minorHAnsi"/>
                <w:color w:val="1F4E79" w:themeColor="accent1" w:themeShade="80"/>
              </w:rPr>
            </w:pPr>
            <w:r w:rsidRPr="004C4FBA">
              <w:rPr>
                <w:rFonts w:asciiTheme="minorHAnsi" w:hAnsiTheme="minorHAnsi" w:cstheme="minorHAnsi"/>
                <w:color w:val="1F4E79" w:themeColor="accent1" w:themeShade="80"/>
                <w:sz w:val="32"/>
              </w:rPr>
              <w:t>grupa I</w:t>
            </w:r>
          </w:p>
        </w:tc>
      </w:tr>
    </w:tbl>
    <w:p w:rsidR="00F80DBA" w:rsidRPr="004C4FBA" w:rsidRDefault="00F80DBA" w:rsidP="00F852EF">
      <w:pPr>
        <w:rPr>
          <w:rFonts w:asciiTheme="minorHAnsi" w:hAnsiTheme="minorHAnsi" w:cstheme="minorHAnsi"/>
          <w:noProof/>
        </w:rPr>
      </w:pPr>
    </w:p>
    <w:sectPr w:rsidR="00F80DBA" w:rsidRPr="004C4FBA" w:rsidSect="00F852EF">
      <w:type w:val="continuous"/>
      <w:pgSz w:w="11906" w:h="16838"/>
      <w:pgMar w:top="720" w:right="510" w:bottom="720" w:left="51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2EF"/>
    <w:rsid w:val="000F56EA"/>
    <w:rsid w:val="00393A45"/>
    <w:rsid w:val="004C4FBA"/>
    <w:rsid w:val="00650BB1"/>
    <w:rsid w:val="006A6E04"/>
    <w:rsid w:val="007570E3"/>
    <w:rsid w:val="008C36CD"/>
    <w:rsid w:val="00AB0C51"/>
    <w:rsid w:val="00D17407"/>
    <w:rsid w:val="00EF6A2B"/>
    <w:rsid w:val="00F80DBA"/>
    <w:rsid w:val="00F8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1F2F8-73FA-481C-893B-97F79D3E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F85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52EF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F80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pl/url?sa=i&amp;rct=j&amp;q=&amp;esrc=s&amp;source=images&amp;cd=&amp;cad=rja&amp;uact=8&amp;docid=4HZAntaH81KEPM&amp;tbnid=G1tV3EeGmKqQqM:&amp;ved=0CAUQjRw&amp;url=http%3A%2F%2Fwww.nowe-pokolenie.pl%2Fpartnerzy-i-sponsorzy_vii-ofrs_festiwal_nowe-pokolenie&amp;ei=DluNU6azJ4m1O9vLgUg&amp;bvm=bv.68191837,d.ZWU&amp;psig=AFQjCNHm_ke98Shk6y6Y0vcXKpR5CMCjOA&amp;ust=14018592133545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pl/url?sa=i&amp;rct=j&amp;q=&amp;esrc=s&amp;source=images&amp;cd=&amp;cad=rja&amp;uact=8&amp;docid=4HZAntaH81KEPM&amp;tbnid=G1tV3EeGmKqQqM:&amp;ved=0CAUQjRw&amp;url=http%3A%2F%2Fwww.nowe-pokolenie.pl%2Fpartnerzy-i-sponsorzy_vii-ofrs_festiwal_nowe-pokolenie&amp;ei=DluNU6azJ4m1O9vLgUg&amp;bvm=bv.68191837,d.ZWU&amp;psig=AFQjCNHm_ke98Shk6y6Y0vcXKpR5CMCjOA&amp;ust=140185921335451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google.pl/url?sa=i&amp;rct=j&amp;q=&amp;esrc=s&amp;source=images&amp;cd=&amp;cad=rja&amp;uact=8&amp;docid=4HZAntaH81KEPM&amp;tbnid=G1tV3EeGmKqQqM:&amp;ved=0CAUQjRw&amp;url=http%3A%2F%2Fwww.nowe-pokolenie.pl%2Fpartnerzy-i-sponsorzy_vii-ofrs_festiwal_nowe-pokolenie&amp;ei=DluNU6azJ4m1O9vLgUg&amp;bvm=bv.68191837,d.ZWU&amp;psig=AFQjCNHm_ke98Shk6y6Y0vcXKpR5CMCjOA&amp;ust=14018592133545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83F41-2B48-46FE-9EA8-28868A3CE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Anatomia</dc:creator>
  <cp:keywords/>
  <dc:description/>
  <cp:lastModifiedBy>Olga Wachowiak</cp:lastModifiedBy>
  <cp:revision>3</cp:revision>
  <dcterms:created xsi:type="dcterms:W3CDTF">2018-09-26T06:46:00Z</dcterms:created>
  <dcterms:modified xsi:type="dcterms:W3CDTF">2021-06-15T09:52:00Z</dcterms:modified>
</cp:coreProperties>
</file>