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1"/>
        <w:ind w:left="57" w:right="0" w:firstLine="0"/>
        <w:jc w:val="both"/>
        <w:spacing w:after="0" w:before="0"/>
      </w:pPr>
      <w:r>
        <w:rPr>
          <w:rFonts w:ascii="Times New Roman" w:hAnsi="Times New Roman" w:eastAsia="Times New Roman"/>
          <w:b/>
          <w:sz w:val="24"/>
          <w:szCs w:val="24"/>
          <w:lang w:eastAsia="pl-PL"/>
        </w:rPr>
        <w:t xml:space="preserve">Student w celu odbycia praktyki musi </w:t>
      </w:r>
      <w:r>
        <w:rPr>
          <w:rFonts w:ascii="Times New Roman" w:hAnsi="Times New Roman"/>
          <w:b/>
          <w:sz w:val="24"/>
          <w:szCs w:val="24"/>
        </w:rPr>
        <w:t xml:space="preserve">koniecznie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posiadać: </w:t>
      </w:r>
      <w:r/>
    </w:p>
    <w:p>
      <w:pPr>
        <w:pStyle w:val="411"/>
        <w:ind w:left="57" w:right="0" w:firstLine="0"/>
        <w:jc w:val="both"/>
        <w:spacing w:after="0" w:before="0"/>
        <w:tabs>
          <w:tab w:val="left" w:pos="284" w:leader="none"/>
          <w:tab w:val="left" w:pos="567" w:leader="none"/>
          <w:tab w:val="left" w:pos="851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411"/>
        <w:numPr>
          <w:ilvl w:val="0"/>
          <w:numId w:val="2"/>
        </w:numPr>
        <w:ind w:right="0"/>
        <w:jc w:val="both"/>
        <w:spacing w:after="0" w:before="0"/>
        <w:tabs>
          <w:tab w:val="left" w:pos="284" w:leader="none"/>
          <w:tab w:val="left" w:pos="567" w:leader="none"/>
          <w:tab w:val="left" w:pos="851" w:leader="none"/>
        </w:tabs>
      </w:pPr>
      <w:r>
        <w:rPr>
          <w:rFonts w:ascii="Times New Roman" w:hAnsi="Times New Roman"/>
          <w:sz w:val="24"/>
          <w:szCs w:val="24"/>
        </w:rPr>
        <w:t xml:space="preserve">program praktyki,</w:t>
      </w:r>
      <w:r/>
    </w:p>
    <w:p>
      <w:pPr>
        <w:pStyle w:val="411"/>
        <w:numPr>
          <w:ilvl w:val="0"/>
          <w:numId w:val="2"/>
        </w:numPr>
        <w:ind w:right="0"/>
        <w:jc w:val="both"/>
        <w:spacing w:after="0" w:before="0"/>
        <w:tabs>
          <w:tab w:val="left" w:pos="284" w:leader="none"/>
          <w:tab w:val="left" w:pos="567" w:leader="none"/>
          <w:tab w:val="left" w:pos="851" w:leader="none"/>
        </w:tabs>
      </w:pPr>
      <w:r>
        <w:rPr>
          <w:rFonts w:ascii="Times New Roman" w:hAnsi="Times New Roman"/>
          <w:sz w:val="24"/>
          <w:szCs w:val="24"/>
        </w:rPr>
        <w:t xml:space="preserve">kartę przebiegu praktyki,</w:t>
      </w:r>
      <w:r/>
    </w:p>
    <w:p>
      <w:pPr>
        <w:pStyle w:val="411"/>
        <w:numPr>
          <w:ilvl w:val="0"/>
          <w:numId w:val="2"/>
        </w:numPr>
        <w:ind w:right="0"/>
        <w:jc w:val="both"/>
        <w:spacing w:after="0" w:before="0"/>
        <w:tabs>
          <w:tab w:val="left" w:pos="284" w:leader="none"/>
          <w:tab w:val="left" w:pos="567" w:leader="none"/>
          <w:tab w:val="left" w:pos="851" w:leader="none"/>
        </w:tabs>
      </w:pPr>
      <w:r>
        <w:rPr>
          <w:rFonts w:ascii="Times New Roman" w:hAnsi="Times New Roman"/>
          <w:sz w:val="24"/>
          <w:szCs w:val="24"/>
        </w:rPr>
        <w:t xml:space="preserve">polisę ubezpieczenia OC oraz od NNW, </w:t>
      </w:r>
      <w:r/>
    </w:p>
    <w:p>
      <w:pPr>
        <w:pStyle w:val="411"/>
        <w:numPr>
          <w:ilvl w:val="0"/>
          <w:numId w:val="2"/>
        </w:numPr>
        <w:ind w:right="0"/>
        <w:jc w:val="both"/>
        <w:spacing w:after="0" w:before="0"/>
        <w:tabs>
          <w:tab w:val="left" w:pos="284" w:leader="none"/>
          <w:tab w:val="left" w:pos="567" w:leader="none"/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zaświadczenie o szczepieniu przeciw WZW typu B, </w:t>
      </w:r>
      <w:r/>
    </w:p>
    <w:p>
      <w:pPr>
        <w:numPr>
          <w:ilvl w:val="0"/>
          <w:numId w:val="2"/>
        </w:numPr>
        <w:ind w:right="0"/>
        <w:jc w:val="both"/>
        <w:spacing w:after="0" w:before="0"/>
        <w:tabs>
          <w:tab w:val="left" w:pos="284" w:leader="none"/>
          <w:tab w:val="left" w:pos="567" w:leader="none"/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aktualną książeczkę do celów sanitarno-epidemiologicznych,</w:t>
      </w:r>
      <w:r/>
    </w:p>
    <w:p>
      <w:pPr>
        <w:numPr>
          <w:ilvl w:val="0"/>
          <w:numId w:val="2"/>
        </w:numPr>
        <w:ind w:right="0"/>
        <w:jc w:val="both"/>
        <w:spacing w:after="0" w:before="0"/>
        <w:tabs>
          <w:tab w:val="left" w:pos="284" w:leader="none"/>
          <w:tab w:val="left" w:pos="567" w:leader="none"/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obowiązującą dokumentację niezbędnej do zaliczenia praktyki,</w:t>
      </w:r>
      <w:r/>
    </w:p>
    <w:p>
      <w:pPr>
        <w:numPr>
          <w:ilvl w:val="0"/>
          <w:numId w:val="2"/>
        </w:numPr>
        <w:ind w:right="0"/>
        <w:jc w:val="both"/>
        <w:spacing w:after="0" w:before="0"/>
        <w:tabs>
          <w:tab w:val="left" w:pos="284" w:leader="none"/>
          <w:tab w:val="left" w:pos="567" w:leader="none"/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ochronne ubranie medyczne,</w:t>
      </w:r>
      <w:r/>
    </w:p>
    <w:p>
      <w:pPr>
        <w:numPr>
          <w:ilvl w:val="0"/>
          <w:numId w:val="2"/>
        </w:numPr>
        <w:ind w:right="0"/>
        <w:jc w:val="both"/>
        <w:spacing w:after="0" w:before="0"/>
        <w:tabs>
          <w:tab w:val="left" w:pos="284" w:leader="none"/>
          <w:tab w:val="left" w:pos="567" w:leader="none"/>
          <w:tab w:val="left" w:pos="851" w:leader="none"/>
        </w:tabs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  <w:highlight w:val="none"/>
        </w:rPr>
        <w:t xml:space="preserve">identyfikator.</w:t>
      </w:r>
      <w:r>
        <w:rPr>
          <w:rFonts w:ascii="Times New Roman" w:hAnsi="Times New Roman"/>
          <w:sz w:val="24"/>
          <w:szCs w:val="24"/>
          <w:highlight w:val="none"/>
        </w:rPr>
      </w:r>
    </w:p>
    <w:p>
      <w:pPr>
        <w:pStyle w:val="4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4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4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footnotePr>
        <w:numRestart w:val="continuous"/>
      </w:footnotePr>
      <w:endnotePr/>
      <w:type w:val="nextPage"/>
      <w:pgSz w:w="11906" w:h="16838" w:orient="portrait"/>
      <w:pgMar w:top="1134" w:right="720" w:bottom="1134" w:left="72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ahoma">
    <w:panose1 w:val="020B0604030504040204"/>
  </w:font>
  <w:font w:name="Microsoft YaHei">
    <w:panose1 w:val="020B0503020204020204"/>
  </w:font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table" w:styleId="41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411" w:default="1">
    <w:name w:val="Normal"/>
    <w:next w:val="411"/>
    <w:link w:val="411"/>
    <w:rPr>
      <w:rFonts w:ascii="Calibri" w:hAnsi="Calibri" w:eastAsia="Calibri"/>
      <w:color w:val="auto"/>
      <w:sz w:val="22"/>
      <w:szCs w:val="22"/>
      <w:lang w:val="pl-PL" w:bidi="ar-SA" w:eastAsia="zh-CN"/>
    </w:rPr>
    <w:pPr>
      <w:spacing w:lineRule="auto" w:line="276" w:after="200" w:before="0"/>
      <w:widowControl/>
    </w:pPr>
  </w:style>
  <w:style w:type="character" w:styleId="412">
    <w:name w:val="WW8Num1z0"/>
    <w:next w:val="412"/>
    <w:link w:val="411"/>
    <w:rPr>
      <w:color w:val="000000"/>
    </w:rPr>
  </w:style>
  <w:style w:type="character" w:styleId="413">
    <w:name w:val="WW8Num1z1"/>
    <w:next w:val="413"/>
    <w:link w:val="411"/>
  </w:style>
  <w:style w:type="character" w:styleId="414">
    <w:name w:val="WW8Num1z2"/>
    <w:next w:val="414"/>
    <w:link w:val="411"/>
  </w:style>
  <w:style w:type="character" w:styleId="415">
    <w:name w:val="WW8Num1z3"/>
    <w:next w:val="415"/>
    <w:link w:val="411"/>
  </w:style>
  <w:style w:type="character" w:styleId="416">
    <w:name w:val="WW8Num1z4"/>
    <w:next w:val="416"/>
    <w:link w:val="411"/>
  </w:style>
  <w:style w:type="character" w:styleId="417">
    <w:name w:val="WW8Num1z5"/>
    <w:next w:val="417"/>
    <w:link w:val="411"/>
  </w:style>
  <w:style w:type="character" w:styleId="418">
    <w:name w:val="WW8Num1z6"/>
    <w:next w:val="418"/>
    <w:link w:val="411"/>
  </w:style>
  <w:style w:type="character" w:styleId="419">
    <w:name w:val="WW8Num1z7"/>
    <w:next w:val="419"/>
    <w:link w:val="411"/>
  </w:style>
  <w:style w:type="character" w:styleId="420">
    <w:name w:val="WW8Num1z8"/>
    <w:next w:val="420"/>
    <w:link w:val="411"/>
  </w:style>
  <w:style w:type="character" w:styleId="421">
    <w:name w:val="WW8Num2z0"/>
    <w:next w:val="421"/>
    <w:link w:val="411"/>
  </w:style>
  <w:style w:type="character" w:styleId="422">
    <w:name w:val="WW8Num2z1"/>
    <w:next w:val="422"/>
    <w:link w:val="411"/>
    <w:rPr>
      <w:rFonts w:ascii="Courier New" w:hAnsi="Courier New"/>
    </w:rPr>
  </w:style>
  <w:style w:type="character" w:styleId="423">
    <w:name w:val="WW8Num2z2"/>
    <w:next w:val="423"/>
    <w:link w:val="411"/>
    <w:rPr>
      <w:rFonts w:ascii="Wingdings" w:hAnsi="Wingdings"/>
    </w:rPr>
  </w:style>
  <w:style w:type="character" w:styleId="424">
    <w:name w:val="WW8Num2z3"/>
    <w:next w:val="424"/>
    <w:link w:val="411"/>
    <w:rPr>
      <w:rFonts w:ascii="Symbol" w:hAnsi="Symbol"/>
    </w:rPr>
  </w:style>
  <w:style w:type="character" w:styleId="425">
    <w:name w:val="WW8Num3z0"/>
    <w:next w:val="425"/>
    <w:link w:val="411"/>
  </w:style>
  <w:style w:type="character" w:styleId="426">
    <w:name w:val="WW8Num3z1"/>
    <w:next w:val="426"/>
    <w:link w:val="411"/>
  </w:style>
  <w:style w:type="character" w:styleId="427">
    <w:name w:val="WW8Num3z2"/>
    <w:next w:val="427"/>
    <w:link w:val="411"/>
  </w:style>
  <w:style w:type="character" w:styleId="428">
    <w:name w:val="WW8Num3z3"/>
    <w:next w:val="428"/>
    <w:link w:val="411"/>
  </w:style>
  <w:style w:type="character" w:styleId="429">
    <w:name w:val="WW8Num3z4"/>
    <w:next w:val="429"/>
    <w:link w:val="411"/>
  </w:style>
  <w:style w:type="character" w:styleId="430">
    <w:name w:val="WW8Num3z5"/>
    <w:next w:val="430"/>
    <w:link w:val="411"/>
  </w:style>
  <w:style w:type="character" w:styleId="431">
    <w:name w:val="WW8Num3z6"/>
    <w:next w:val="431"/>
    <w:link w:val="411"/>
  </w:style>
  <w:style w:type="character" w:styleId="432">
    <w:name w:val="WW8Num3z7"/>
    <w:next w:val="432"/>
    <w:link w:val="411"/>
  </w:style>
  <w:style w:type="character" w:styleId="433">
    <w:name w:val="WW8Num3z8"/>
    <w:next w:val="433"/>
    <w:link w:val="411"/>
  </w:style>
  <w:style w:type="character" w:styleId="434">
    <w:name w:val="WW8Num4z0"/>
    <w:next w:val="434"/>
    <w:link w:val="411"/>
    <w:rPr>
      <w:strike w:val="false"/>
    </w:rPr>
  </w:style>
  <w:style w:type="character" w:styleId="435">
    <w:name w:val="WW8Num4z1"/>
    <w:next w:val="435"/>
    <w:link w:val="411"/>
  </w:style>
  <w:style w:type="character" w:styleId="436">
    <w:name w:val="WW8Num4z2"/>
    <w:next w:val="436"/>
    <w:link w:val="411"/>
  </w:style>
  <w:style w:type="character" w:styleId="437">
    <w:name w:val="WW8Num4z3"/>
    <w:next w:val="437"/>
    <w:link w:val="411"/>
  </w:style>
  <w:style w:type="character" w:styleId="438">
    <w:name w:val="WW8Num4z4"/>
    <w:next w:val="438"/>
    <w:link w:val="411"/>
  </w:style>
  <w:style w:type="character" w:styleId="439">
    <w:name w:val="WW8Num4z5"/>
    <w:next w:val="439"/>
    <w:link w:val="411"/>
  </w:style>
  <w:style w:type="character" w:styleId="440">
    <w:name w:val="WW8Num4z6"/>
    <w:next w:val="440"/>
    <w:link w:val="411"/>
  </w:style>
  <w:style w:type="character" w:styleId="441">
    <w:name w:val="WW8Num4z7"/>
    <w:next w:val="441"/>
    <w:link w:val="411"/>
  </w:style>
  <w:style w:type="character" w:styleId="442">
    <w:name w:val="WW8Num4z8"/>
    <w:next w:val="442"/>
    <w:link w:val="411"/>
  </w:style>
  <w:style w:type="character" w:styleId="443">
    <w:name w:val="Domyślna czcionka akapitu"/>
    <w:next w:val="443"/>
    <w:link w:val="411"/>
  </w:style>
  <w:style w:type="character" w:styleId="444">
    <w:name w:val="Odwołanie do komentarza"/>
    <w:next w:val="444"/>
    <w:link w:val="411"/>
    <w:rPr>
      <w:sz w:val="16"/>
      <w:szCs w:val="16"/>
    </w:rPr>
  </w:style>
  <w:style w:type="character" w:styleId="445">
    <w:name w:val="Tekst komentarza Znak"/>
    <w:next w:val="445"/>
    <w:link w:val="411"/>
    <w:rPr>
      <w:sz w:val="20"/>
      <w:szCs w:val="20"/>
    </w:rPr>
  </w:style>
  <w:style w:type="character" w:styleId="446">
    <w:name w:val="Temat komentarza Znak"/>
    <w:next w:val="446"/>
    <w:link w:val="411"/>
    <w:rPr>
      <w:b/>
      <w:bCs/>
      <w:sz w:val="20"/>
      <w:szCs w:val="20"/>
    </w:rPr>
  </w:style>
  <w:style w:type="character" w:styleId="447">
    <w:name w:val="Tekst dymka Znak"/>
    <w:next w:val="447"/>
    <w:link w:val="411"/>
    <w:rPr>
      <w:rFonts w:ascii="Tahoma" w:hAnsi="Tahoma"/>
      <w:sz w:val="16"/>
      <w:szCs w:val="16"/>
    </w:rPr>
  </w:style>
  <w:style w:type="paragraph" w:styleId="448">
    <w:name w:val="Nagłówek"/>
    <w:basedOn w:val="411"/>
    <w:next w:val="449"/>
    <w:link w:val="411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449">
    <w:name w:val="Treść tekstu"/>
    <w:basedOn w:val="411"/>
    <w:next w:val="449"/>
    <w:link w:val="411"/>
    <w:pPr>
      <w:spacing w:lineRule="auto" w:line="276" w:after="140" w:before="0"/>
    </w:pPr>
  </w:style>
  <w:style w:type="paragraph" w:styleId="450">
    <w:name w:val="Lista"/>
    <w:basedOn w:val="449"/>
    <w:next w:val="450"/>
    <w:link w:val="411"/>
  </w:style>
  <w:style w:type="paragraph" w:styleId="451">
    <w:name w:val="Podpis"/>
    <w:basedOn w:val="411"/>
    <w:next w:val="451"/>
    <w:link w:val="411"/>
    <w:rPr>
      <w:i/>
      <w:iCs/>
      <w:sz w:val="24"/>
      <w:szCs w:val="24"/>
    </w:rPr>
    <w:pPr>
      <w:spacing w:after="120" w:before="120"/>
      <w:suppressLineNumbers/>
    </w:pPr>
  </w:style>
  <w:style w:type="paragraph" w:styleId="452">
    <w:name w:val="Indeks"/>
    <w:basedOn w:val="411"/>
    <w:next w:val="452"/>
    <w:link w:val="411"/>
    <w:pPr>
      <w:suppressLineNumbers/>
    </w:pPr>
  </w:style>
  <w:style w:type="paragraph" w:styleId="453">
    <w:name w:val="Akapit z listą"/>
    <w:basedOn w:val="411"/>
    <w:next w:val="453"/>
    <w:link w:val="411"/>
    <w:pPr>
      <w:contextualSpacing w:val="true"/>
      <w:ind w:left="720" w:right="0" w:firstLine="0"/>
      <w:spacing w:after="200" w:before="0"/>
    </w:pPr>
  </w:style>
  <w:style w:type="paragraph" w:styleId="454">
    <w:name w:val="Tekst komentarza"/>
    <w:basedOn w:val="411"/>
    <w:next w:val="454"/>
    <w:link w:val="411"/>
    <w:rPr>
      <w:sz w:val="20"/>
      <w:szCs w:val="20"/>
    </w:rPr>
    <w:pPr>
      <w:spacing w:lineRule="auto" w:line="240"/>
    </w:pPr>
  </w:style>
  <w:style w:type="paragraph" w:styleId="455">
    <w:name w:val="Temat komentarza"/>
    <w:basedOn w:val="454"/>
    <w:next w:val="454"/>
    <w:link w:val="411"/>
    <w:rPr>
      <w:b/>
      <w:bCs/>
    </w:rPr>
  </w:style>
  <w:style w:type="paragraph" w:styleId="456">
    <w:name w:val="Tekst dymka"/>
    <w:basedOn w:val="411"/>
    <w:next w:val="456"/>
    <w:link w:val="411"/>
    <w:rPr>
      <w:rFonts w:ascii="Tahoma" w:hAnsi="Tahoma"/>
      <w:sz w:val="16"/>
      <w:szCs w:val="16"/>
    </w:rPr>
    <w:pPr>
      <w:spacing w:lineRule="auto" w:line="240" w:after="0" w:before="0"/>
    </w:pPr>
  </w:style>
  <w:style w:type="character" w:styleId="625" w:default="1">
    <w:name w:val="Default Paragraph Font"/>
    <w:uiPriority w:val="1"/>
    <w:semiHidden/>
    <w:unhideWhenUsed/>
  </w:style>
  <w:style w:type="numbering" w:styleId="62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2021-03-10T07:52:55Z</dcterms:modified>
</cp:coreProperties>
</file>