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  <w:r w:rsidR="00DC563A">
              <w:rPr>
                <w:b/>
              </w:rPr>
              <w:t>:</w:t>
            </w:r>
          </w:p>
          <w:p w:rsidR="00DC563A" w:rsidRDefault="00DC563A">
            <w:pPr>
              <w:rPr>
                <w:b/>
              </w:rPr>
            </w:pPr>
          </w:p>
          <w:p w:rsidR="00DC563A" w:rsidRPr="000243F4" w:rsidRDefault="00DC563A">
            <w:pPr>
              <w:rPr>
                <w:b/>
              </w:rPr>
            </w:pPr>
            <w:bookmarkStart w:id="0" w:name="_GoBack"/>
            <w:r>
              <w:rPr>
                <w:b/>
              </w:rPr>
              <w:t>Katedra Chirurgii Naczyniowej i Angiologii</w:t>
            </w:r>
            <w:bookmarkEnd w:id="0"/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2F4126" w:rsidRDefault="00DC563A">
            <w:r w:rsidRPr="002F4126">
              <w:t>Wykłady</w:t>
            </w:r>
            <w:r w:rsidR="002F4126" w:rsidRPr="002F4126">
              <w:t>: 2 godziny</w:t>
            </w:r>
          </w:p>
          <w:p w:rsidR="002F4126" w:rsidRDefault="002F4126">
            <w:r>
              <w:t>- p</w:t>
            </w:r>
            <w:r w:rsidRPr="002F4126">
              <w:t xml:space="preserve">rezentacja </w:t>
            </w:r>
            <w:r w:rsidR="000E1E2D">
              <w:t>.</w:t>
            </w:r>
            <w:proofErr w:type="spellStart"/>
            <w:r w:rsidRPr="002F4126">
              <w:t>ppt</w:t>
            </w:r>
            <w:proofErr w:type="spellEnd"/>
            <w:r w:rsidRPr="002F4126">
              <w:t>,</w:t>
            </w:r>
          </w:p>
          <w:p w:rsidR="00DC563A" w:rsidRPr="002F4126" w:rsidRDefault="002F4126">
            <w:r>
              <w:t>-</w:t>
            </w:r>
            <w:r w:rsidRPr="002F4126">
              <w:t xml:space="preserve"> wykład</w:t>
            </w:r>
            <w:r w:rsidR="00DC563A" w:rsidRPr="002F4126">
              <w:t xml:space="preserve"> on-line </w:t>
            </w:r>
          </w:p>
          <w:p w:rsidR="002F4126" w:rsidRDefault="002F4126"/>
          <w:p w:rsidR="002F4126" w:rsidRDefault="00DC563A">
            <w:r w:rsidRPr="00DC563A">
              <w:t>Seminaria</w:t>
            </w:r>
            <w:r w:rsidR="002F4126">
              <w:t>: 18 godzin</w:t>
            </w:r>
          </w:p>
          <w:p w:rsidR="00DC563A" w:rsidRDefault="000E1E2D">
            <w:r>
              <w:t>- d</w:t>
            </w:r>
            <w:r w:rsidR="002F4126">
              <w:t xml:space="preserve">yskusja dydaktyczna </w:t>
            </w:r>
            <w:r w:rsidR="00DC563A" w:rsidRPr="00DC563A">
              <w:t>on-line</w:t>
            </w:r>
          </w:p>
          <w:p w:rsidR="000E1E2D" w:rsidRDefault="000E1E2D">
            <w:r>
              <w:t>- prezentacja .</w:t>
            </w:r>
            <w:proofErr w:type="spellStart"/>
            <w:r>
              <w:t>ppt</w:t>
            </w:r>
            <w:proofErr w:type="spellEnd"/>
            <w:r>
              <w:t xml:space="preserve"> on-line</w:t>
            </w:r>
          </w:p>
          <w:p w:rsidR="000E1E2D" w:rsidRDefault="000E1E2D">
            <w:r>
              <w:t>- konwersatorium</w:t>
            </w:r>
          </w:p>
          <w:p w:rsidR="000E1E2D" w:rsidRDefault="000E1E2D"/>
          <w:p w:rsidR="002F4126" w:rsidRDefault="002F4126">
            <w:r>
              <w:t>Ćwiczenia:</w:t>
            </w:r>
            <w:r w:rsidRPr="00DC563A">
              <w:t xml:space="preserve"> 12 godzin</w:t>
            </w:r>
          </w:p>
          <w:p w:rsidR="002F4126" w:rsidRDefault="002F4126">
            <w:r>
              <w:t>- ć</w:t>
            </w:r>
            <w:r w:rsidR="00DC563A" w:rsidRPr="00DC563A">
              <w:t xml:space="preserve">wiczenia </w:t>
            </w:r>
            <w:r>
              <w:t xml:space="preserve">interaktywne </w:t>
            </w:r>
          </w:p>
          <w:p w:rsidR="002F4126" w:rsidRDefault="002F4126">
            <w:r>
              <w:t>- dyskusja dydaktyczna</w:t>
            </w:r>
          </w:p>
          <w:p w:rsidR="000E1E2D" w:rsidRDefault="002F4126">
            <w:r>
              <w:t>- analiza przypadków</w:t>
            </w:r>
          </w:p>
          <w:p w:rsidR="00DC563A" w:rsidRPr="00DC563A" w:rsidRDefault="000E1E2D">
            <w:r>
              <w:t>- pokaz z instruktażem</w:t>
            </w:r>
            <w:r w:rsidR="00DC563A" w:rsidRPr="00DC563A">
              <w:t xml:space="preserve"> </w:t>
            </w:r>
          </w:p>
          <w:p w:rsidR="00DC563A" w:rsidRPr="00DC563A" w:rsidRDefault="00DC563A"/>
        </w:tc>
        <w:tc>
          <w:tcPr>
            <w:tcW w:w="3021" w:type="dxa"/>
          </w:tcPr>
          <w:p w:rsidR="000243F4" w:rsidRPr="002B015C" w:rsidRDefault="000243F4" w:rsidP="000243F4">
            <w:pPr>
              <w:rPr>
                <w:b/>
              </w:rPr>
            </w:pPr>
            <w:r w:rsidRPr="002B015C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2B015C" w:rsidRDefault="000243F4">
            <w:pPr>
              <w:rPr>
                <w:b/>
              </w:rPr>
            </w:pPr>
            <w:r w:rsidRPr="002B015C">
              <w:rPr>
                <w:b/>
              </w:rPr>
              <w:t>Wiedza:</w:t>
            </w:r>
          </w:p>
          <w:p w:rsidR="00DC563A" w:rsidRPr="008B5C80" w:rsidRDefault="00DC563A" w:rsidP="00DC563A">
            <w:pPr>
              <w:pStyle w:val="Domylnie"/>
              <w:tabs>
                <w:tab w:val="left" w:pos="662"/>
              </w:tabs>
              <w:spacing w:after="0" w:line="100" w:lineRule="atLeast"/>
              <w:ind w:left="378" w:hanging="425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eastAsia="Times New Roman" w:hAnsi="Times New Roman" w:cs="Times New Roman"/>
                <w:iCs/>
              </w:rPr>
              <w:t xml:space="preserve">W1: </w:t>
            </w:r>
            <w:r w:rsidRPr="008B5C80">
              <w:rPr>
                <w:rFonts w:ascii="Times New Roman" w:hAnsi="Times New Roman" w:cs="Times New Roman"/>
                <w:iCs/>
              </w:rPr>
              <w:t>Charakteryzuje</w:t>
            </w:r>
            <w:r w:rsidRPr="008B5C80">
              <w:rPr>
                <w:rFonts w:ascii="Times New Roman" w:hAnsi="Times New Roman" w:cs="Times New Roman"/>
                <w:bCs/>
              </w:rPr>
              <w:t xml:space="preserve"> mianownictwo anatomiczne układu naczyniowego człowieka (A.W1)</w:t>
            </w:r>
          </w:p>
          <w:p w:rsidR="00DC563A" w:rsidRPr="008B5C80" w:rsidRDefault="00DC563A" w:rsidP="00DC563A">
            <w:pPr>
              <w:pStyle w:val="Domylnie"/>
              <w:tabs>
                <w:tab w:val="left" w:pos="662"/>
              </w:tabs>
              <w:spacing w:after="0" w:line="100" w:lineRule="atLeast"/>
              <w:ind w:left="378" w:hanging="425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hAnsi="Times New Roman" w:cs="Times New Roman"/>
              </w:rPr>
              <w:t xml:space="preserve">W2: Opisuje zasady przygotowania pacjenta do operacji i postępowania okołooperacyjnego (F.W3, </w:t>
            </w:r>
            <w:r w:rsidRPr="008B5C80">
              <w:rPr>
                <w:rFonts w:ascii="Times New Roman" w:hAnsi="Times New Roman" w:cs="Times New Roman"/>
                <w:bCs/>
              </w:rPr>
              <w:t>F.W4)</w:t>
            </w:r>
          </w:p>
          <w:p w:rsidR="00DC563A" w:rsidRPr="008B5C80" w:rsidRDefault="00DC563A" w:rsidP="00DC563A">
            <w:pPr>
              <w:pStyle w:val="Domylnie"/>
              <w:tabs>
                <w:tab w:val="left" w:pos="662"/>
              </w:tabs>
              <w:spacing w:after="0" w:line="100" w:lineRule="atLeast"/>
              <w:ind w:left="378" w:hanging="425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hAnsi="Times New Roman" w:cs="Times New Roman"/>
                <w:bCs/>
              </w:rPr>
              <w:t>W3: Definiuje i rozpoznaje choroby naczyń tętniczych i żylnych z uwzględnieniem stanów ostrych (F.W1)</w:t>
            </w:r>
          </w:p>
          <w:p w:rsidR="00DC563A" w:rsidRPr="008B5C80" w:rsidRDefault="00DC563A" w:rsidP="00DC563A">
            <w:pPr>
              <w:pStyle w:val="Domylnie"/>
              <w:tabs>
                <w:tab w:val="left" w:pos="662"/>
              </w:tabs>
              <w:spacing w:after="0" w:line="100" w:lineRule="atLeast"/>
              <w:ind w:left="378" w:hanging="425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hAnsi="Times New Roman" w:cs="Times New Roman"/>
                <w:bCs/>
              </w:rPr>
              <w:t>W4: Omawia postępowanie terapeutyczne w przypadku niedokrwienia kończyn dolnych (F.W1)</w:t>
            </w:r>
          </w:p>
          <w:p w:rsidR="00DC563A" w:rsidRPr="008B5C80" w:rsidRDefault="00DC563A" w:rsidP="00DC563A">
            <w:pPr>
              <w:pStyle w:val="Domylnie"/>
              <w:tabs>
                <w:tab w:val="left" w:pos="662"/>
              </w:tabs>
              <w:spacing w:after="0" w:line="100" w:lineRule="atLeast"/>
              <w:ind w:left="378" w:hanging="425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hAnsi="Times New Roman" w:cs="Times New Roman"/>
                <w:bCs/>
              </w:rPr>
              <w:t>W5: Omawia postępowanie terapeutyczne w przypadku tętniaków aorty brzusznej (F.W1)</w:t>
            </w:r>
          </w:p>
          <w:p w:rsidR="00DC563A" w:rsidRPr="008B5C80" w:rsidRDefault="00DC563A" w:rsidP="00DC563A">
            <w:pPr>
              <w:pStyle w:val="Domylnie"/>
              <w:tabs>
                <w:tab w:val="left" w:pos="662"/>
              </w:tabs>
              <w:spacing w:after="0" w:line="100" w:lineRule="atLeast"/>
              <w:ind w:left="378" w:hanging="425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hAnsi="Times New Roman" w:cs="Times New Roman"/>
                <w:bCs/>
              </w:rPr>
              <w:t>W6: Omawia postępowanie terapeutyczne w przypadku zwężenia tętnic szyjnych (F.W1)</w:t>
            </w:r>
          </w:p>
          <w:p w:rsidR="00DC563A" w:rsidRPr="008B5C80" w:rsidRDefault="00DC563A" w:rsidP="00DC563A">
            <w:pPr>
              <w:pStyle w:val="Domylnie"/>
              <w:tabs>
                <w:tab w:val="left" w:pos="662"/>
              </w:tabs>
              <w:spacing w:after="0" w:line="100" w:lineRule="atLeast"/>
              <w:ind w:left="378" w:hanging="425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hAnsi="Times New Roman" w:cs="Times New Roman"/>
                <w:bCs/>
              </w:rPr>
              <w:t>W7: Omawia postępowanie terapeutyczne w przypadku obrzęku chłonnego (F.W1)</w:t>
            </w:r>
          </w:p>
          <w:p w:rsidR="00DC563A" w:rsidRPr="00DC563A" w:rsidRDefault="00DC563A" w:rsidP="00DC563A">
            <w:pPr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hAnsi="Times New Roman" w:cs="Times New Roman"/>
                <w:bCs/>
              </w:rPr>
              <w:t>W8: Omawia postępowanie terapeutyczne w przypadku niewydolności żylnej i zakrzepicy żylnej (F.W1)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2B015C" w:rsidRDefault="000243F4">
            <w:pPr>
              <w:rPr>
                <w:b/>
              </w:rPr>
            </w:pPr>
            <w:r w:rsidRPr="002B015C">
              <w:rPr>
                <w:b/>
              </w:rPr>
              <w:t>Umiejętności:</w:t>
            </w:r>
          </w:p>
          <w:p w:rsidR="00DC563A" w:rsidRPr="008B5C80" w:rsidRDefault="00DC563A" w:rsidP="00DC563A">
            <w:pPr>
              <w:pStyle w:val="Domylnie"/>
              <w:spacing w:after="0" w:line="100" w:lineRule="atLeast"/>
              <w:ind w:left="313" w:hanging="313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eastAsia="Times New Roman" w:hAnsi="Times New Roman" w:cs="Times New Roman"/>
                <w:iCs/>
              </w:rPr>
              <w:t>U3: Planuje postępowanie diagnostyczno – terapeutyczne w chorobach naczyń (</w:t>
            </w:r>
            <w:r w:rsidRPr="008B5C80">
              <w:rPr>
                <w:rFonts w:ascii="Times New Roman" w:hAnsi="Times New Roman" w:cs="Times New Roman"/>
                <w:bCs/>
              </w:rPr>
              <w:t>E.U16)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2B015C" w:rsidRDefault="000243F4">
            <w:pPr>
              <w:rPr>
                <w:b/>
              </w:rPr>
            </w:pPr>
            <w:r w:rsidRPr="002B015C">
              <w:rPr>
                <w:b/>
              </w:rPr>
              <w:t>Kompetencje:</w:t>
            </w:r>
          </w:p>
          <w:p w:rsidR="00DC563A" w:rsidRPr="008B5C80" w:rsidRDefault="00DC563A" w:rsidP="00DC563A">
            <w:pPr>
              <w:pStyle w:val="Domylnie"/>
              <w:spacing w:after="0" w:line="100" w:lineRule="atLeast"/>
              <w:ind w:left="171" w:hanging="283"/>
              <w:rPr>
                <w:rFonts w:ascii="Times New Roman" w:hAnsi="Times New Roman" w:cs="Times New Roman"/>
              </w:rPr>
            </w:pPr>
            <w:r w:rsidRPr="008B5C80">
              <w:rPr>
                <w:rFonts w:ascii="Times New Roman" w:hAnsi="Times New Roman" w:cs="Times New Roman"/>
              </w:rPr>
              <w:t xml:space="preserve">K1: </w:t>
            </w:r>
            <w:r w:rsidRPr="008B5C80">
              <w:rPr>
                <w:rFonts w:ascii="Times New Roman" w:hAnsi="Times New Roman"/>
                <w:iCs/>
              </w:rPr>
              <w:t xml:space="preserve">Posiada umiejętność własnego kształtowania poczucia odpowiedzialności </w:t>
            </w:r>
            <w:r w:rsidRPr="008B5C80">
              <w:rPr>
                <w:rFonts w:ascii="Times New Roman" w:hAnsi="Times New Roman"/>
                <w:iCs/>
              </w:rPr>
              <w:lastRenderedPageBreak/>
              <w:t xml:space="preserve">za jakość klinicznej opieki medycznej </w:t>
            </w:r>
            <w:r w:rsidRPr="008B5C80">
              <w:rPr>
                <w:rFonts w:ascii="Times New Roman" w:hAnsi="Times New Roman" w:cs="Times New Roman"/>
              </w:rPr>
              <w:t>(K_K02)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2B015C" w:rsidRDefault="000243F4">
            <w:pPr>
              <w:rPr>
                <w:b/>
              </w:rPr>
            </w:pPr>
            <w:r w:rsidRPr="002B015C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pPr>
              <w:rPr>
                <w:b/>
              </w:rPr>
            </w:pPr>
            <w:r w:rsidRPr="002B015C">
              <w:rPr>
                <w:b/>
              </w:rPr>
              <w:t>Wiedza:</w:t>
            </w:r>
          </w:p>
          <w:p w:rsidR="002F4126" w:rsidRPr="002B015C" w:rsidRDefault="002F4126" w:rsidP="000243F4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2B015C" w:rsidRDefault="000243F4" w:rsidP="000243F4">
            <w:pPr>
              <w:rPr>
                <w:b/>
              </w:rPr>
            </w:pPr>
            <w:r w:rsidRPr="002B015C">
              <w:rPr>
                <w:b/>
              </w:rPr>
              <w:t>Umiejętności:</w:t>
            </w:r>
          </w:p>
          <w:p w:rsidR="002B015C" w:rsidRPr="008B5C80" w:rsidRDefault="002B015C" w:rsidP="002B015C">
            <w:pPr>
              <w:pStyle w:val="Domylnie"/>
              <w:spacing w:after="0" w:line="100" w:lineRule="atLeast"/>
              <w:ind w:left="313" w:hanging="313"/>
              <w:rPr>
                <w:rFonts w:ascii="Times New Roman" w:eastAsia="Times New Roman" w:hAnsi="Times New Roman" w:cs="Times New Roman"/>
                <w:iCs/>
              </w:rPr>
            </w:pPr>
            <w:r w:rsidRPr="008B5C80">
              <w:rPr>
                <w:rFonts w:ascii="Times New Roman" w:eastAsia="Times New Roman" w:hAnsi="Times New Roman" w:cs="Times New Roman"/>
                <w:iCs/>
              </w:rPr>
              <w:t>U2: Zleca leki i monitoruje chorego naczyniowego w okresie pooperacyjnym (E.U16, F.U12)</w:t>
            </w:r>
          </w:p>
          <w:p w:rsidR="00DC563A" w:rsidRPr="008B5C80" w:rsidRDefault="00DC563A" w:rsidP="00DC563A">
            <w:pPr>
              <w:pStyle w:val="Domylnie"/>
              <w:spacing w:after="0" w:line="100" w:lineRule="atLeast"/>
              <w:ind w:left="313" w:hanging="313"/>
              <w:jc w:val="both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eastAsia="Times New Roman" w:hAnsi="Times New Roman" w:cs="Times New Roman"/>
                <w:iCs/>
              </w:rPr>
              <w:t>U4: Wykonuje badanie wskaźnika kostka ramię (</w:t>
            </w:r>
            <w:r w:rsidRPr="008B5C80">
              <w:rPr>
                <w:rFonts w:ascii="Times New Roman" w:hAnsi="Times New Roman" w:cs="Times New Roman"/>
                <w:bCs/>
              </w:rPr>
              <w:t>E.U29)</w:t>
            </w:r>
          </w:p>
          <w:p w:rsidR="00DC563A" w:rsidRPr="008B5C80" w:rsidRDefault="00DC563A" w:rsidP="00DC563A">
            <w:pPr>
              <w:pStyle w:val="Domylnie"/>
              <w:spacing w:after="0" w:line="100" w:lineRule="atLeast"/>
              <w:ind w:left="313" w:hanging="313"/>
              <w:jc w:val="both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eastAsia="Times New Roman" w:hAnsi="Times New Roman" w:cs="Times New Roman"/>
                <w:iCs/>
              </w:rPr>
              <w:t>U5: Zakłada dostęp do żyły obwodowej (</w:t>
            </w:r>
            <w:r w:rsidRPr="008B5C80">
              <w:rPr>
                <w:rFonts w:ascii="Times New Roman" w:hAnsi="Times New Roman" w:cs="Times New Roman"/>
                <w:iCs/>
              </w:rPr>
              <w:t>F.</w:t>
            </w:r>
            <w:r w:rsidRPr="008B5C80">
              <w:rPr>
                <w:rFonts w:ascii="Times New Roman" w:hAnsi="Times New Roman" w:cs="Times New Roman"/>
                <w:bCs/>
              </w:rPr>
              <w:t>U05)</w:t>
            </w:r>
          </w:p>
          <w:p w:rsidR="00DC563A" w:rsidRPr="008B5C80" w:rsidRDefault="00DC563A" w:rsidP="00DC563A">
            <w:pPr>
              <w:pStyle w:val="Domylnie"/>
              <w:spacing w:after="0" w:line="100" w:lineRule="atLeast"/>
              <w:ind w:left="313" w:hanging="313"/>
              <w:jc w:val="both"/>
              <w:rPr>
                <w:rFonts w:ascii="Times New Roman" w:hAnsi="Times New Roman" w:cs="Times New Roman"/>
                <w:bCs/>
              </w:rPr>
            </w:pPr>
            <w:r w:rsidRPr="008B5C80">
              <w:rPr>
                <w:rFonts w:ascii="Times New Roman" w:eastAsia="Times New Roman" w:hAnsi="Times New Roman" w:cs="Times New Roman"/>
                <w:iCs/>
              </w:rPr>
              <w:t>U6: Prawidłowo wykonuje zaopatrzenie chirurgiczne prostej rany operacyjnej (</w:t>
            </w:r>
            <w:r w:rsidRPr="008B5C80">
              <w:rPr>
                <w:rFonts w:ascii="Times New Roman" w:hAnsi="Times New Roman" w:cs="Times New Roman"/>
                <w:bCs/>
              </w:rPr>
              <w:t>F.U1)</w:t>
            </w:r>
          </w:p>
          <w:p w:rsidR="000243F4" w:rsidRPr="00830ED0" w:rsidRDefault="00DC563A" w:rsidP="00DC563A">
            <w:r w:rsidRPr="008B5C80">
              <w:rPr>
                <w:rFonts w:ascii="Times New Roman" w:eastAsia="Times New Roman" w:hAnsi="Times New Roman" w:cs="Times New Roman"/>
                <w:iCs/>
              </w:rPr>
              <w:t xml:space="preserve">U7: </w:t>
            </w:r>
            <w:r w:rsidRPr="008B5C80">
              <w:rPr>
                <w:rFonts w:ascii="Times New Roman" w:hAnsi="Times New Roman" w:cs="Times New Roman"/>
                <w:iCs/>
              </w:rPr>
              <w:t>A</w:t>
            </w:r>
            <w:r w:rsidRPr="008B5C80">
              <w:rPr>
                <w:rFonts w:ascii="Times New Roman" w:hAnsi="Times New Roman" w:cs="Times New Roman"/>
              </w:rPr>
              <w:t>systuje przy typowym zabiegu operacyjnym z zakresu chirurgii naczyniowej, potrafi przygotować pole operacyjne i znieczulić miejscowo okolicę operowaną (</w:t>
            </w:r>
            <w:r w:rsidRPr="008B5C80">
              <w:rPr>
                <w:rFonts w:ascii="Times New Roman" w:hAnsi="Times New Roman" w:cs="Times New Roman"/>
                <w:bCs/>
              </w:rPr>
              <w:t>F.U1)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2B015C" w:rsidRDefault="000243F4" w:rsidP="000243F4">
            <w:pPr>
              <w:rPr>
                <w:b/>
              </w:rPr>
            </w:pPr>
            <w:r w:rsidRPr="002B015C">
              <w:rPr>
                <w:b/>
              </w:rPr>
              <w:t>Kompetencje:</w:t>
            </w:r>
          </w:p>
          <w:p w:rsidR="002B015C" w:rsidRDefault="002B015C" w:rsidP="000243F4">
            <w:r w:rsidRPr="008B5C80">
              <w:rPr>
                <w:rFonts w:ascii="Times New Roman" w:hAnsi="Times New Roman" w:cs="Times New Roman"/>
              </w:rPr>
              <w:t>K2: Właściwie komunikuje się z pacjentem oraz jego rodziną</w:t>
            </w:r>
            <w:r w:rsidRPr="008B5C80">
              <w:rPr>
                <w:i/>
                <w:sz w:val="21"/>
                <w:szCs w:val="21"/>
              </w:rPr>
              <w:t xml:space="preserve"> </w:t>
            </w:r>
            <w:r w:rsidRPr="008B5C80">
              <w:rPr>
                <w:rFonts w:ascii="Times New Roman" w:hAnsi="Times New Roman" w:cs="Times New Roman"/>
              </w:rPr>
              <w:t>(K_K03)</w:t>
            </w:r>
          </w:p>
          <w:p w:rsidR="000243F4" w:rsidRPr="00830ED0" w:rsidRDefault="000243F4" w:rsidP="000243F4"/>
        </w:tc>
      </w:tr>
    </w:tbl>
    <w:p w:rsidR="00FA4B5C" w:rsidRDefault="00FA4B5C"/>
    <w:sectPr w:rsidR="00FA4B5C" w:rsidSect="003B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E1E2D"/>
    <w:rsid w:val="00285635"/>
    <w:rsid w:val="002B015C"/>
    <w:rsid w:val="002F4126"/>
    <w:rsid w:val="00343EE7"/>
    <w:rsid w:val="003B5364"/>
    <w:rsid w:val="00783790"/>
    <w:rsid w:val="00DC563A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36197-5AB0-4A1F-83FA-44D3782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omylnie">
    <w:name w:val="Domyślnie"/>
    <w:uiPriority w:val="99"/>
    <w:rsid w:val="00DC563A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2020-04-01T09:57:00Z</dcterms:created>
  <dcterms:modified xsi:type="dcterms:W3CDTF">2020-04-01T09:57:00Z</dcterms:modified>
</cp:coreProperties>
</file>