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EE4C01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EE4C01" w:rsidRDefault="00127481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E4C01">
              <w:rPr>
                <w:rFonts w:ascii="Times New Roman" w:hAnsi="Times New Roman" w:cs="Times New Roman"/>
                <w:b/>
              </w:rPr>
              <w:t>Katedra Urologii</w:t>
            </w:r>
          </w:p>
          <w:p w:rsidR="00B54423" w:rsidRPr="00EE4C01" w:rsidRDefault="00127481">
            <w:pPr>
              <w:rPr>
                <w:rFonts w:ascii="Times New Roman" w:hAnsi="Times New Roman" w:cs="Times New Roman"/>
                <w:b/>
              </w:rPr>
            </w:pPr>
            <w:r w:rsidRPr="00EE4C01">
              <w:rPr>
                <w:rFonts w:ascii="Times New Roman" w:hAnsi="Times New Roman" w:cs="Times New Roman"/>
                <w:b/>
              </w:rPr>
              <w:t>Zakład Medycyny Regeneracyjnej, Bank Komórek I Tkanek</w:t>
            </w:r>
            <w:bookmarkEnd w:id="0"/>
          </w:p>
        </w:tc>
        <w:tc>
          <w:tcPr>
            <w:tcW w:w="3021" w:type="dxa"/>
          </w:tcPr>
          <w:p w:rsidR="000243F4" w:rsidRDefault="00B54423">
            <w:pPr>
              <w:rPr>
                <w:rFonts w:ascii="Times New Roman" w:hAnsi="Times New Roman" w:cs="Times New Roman"/>
                <w:b/>
              </w:rPr>
            </w:pPr>
            <w:r w:rsidRPr="00EE4C01">
              <w:rPr>
                <w:rFonts w:ascii="Times New Roman" w:hAnsi="Times New Roman" w:cs="Times New Roman"/>
                <w:b/>
              </w:rPr>
              <w:t>WYKŁADY</w:t>
            </w:r>
          </w:p>
          <w:p w:rsidR="005D16B2" w:rsidRPr="00EE4C01" w:rsidRDefault="005D16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3021" w:type="dxa"/>
          </w:tcPr>
          <w:p w:rsidR="000243F4" w:rsidRPr="00EE4C01" w:rsidRDefault="00B54423">
            <w:pPr>
              <w:rPr>
                <w:rFonts w:ascii="Times New Roman" w:hAnsi="Times New Roman" w:cs="Times New Roman"/>
                <w:b/>
              </w:rPr>
            </w:pPr>
            <w:r w:rsidRPr="00EE4C01">
              <w:rPr>
                <w:rFonts w:ascii="Times New Roman" w:hAnsi="Times New Roman" w:cs="Times New Roman"/>
                <w:b/>
              </w:rPr>
              <w:t>KULTURY KOMÓRKOWE I TKANKOWE ZWIERZĄT</w:t>
            </w:r>
          </w:p>
          <w:p w:rsidR="000243F4" w:rsidRPr="00722CA9" w:rsidRDefault="00B54423" w:rsidP="000243F4">
            <w:pPr>
              <w:rPr>
                <w:rFonts w:ascii="Times New Roman" w:hAnsi="Times New Roman" w:cs="Times New Roman"/>
                <w:bCs/>
              </w:rPr>
            </w:pPr>
            <w:r w:rsidRPr="00722CA9">
              <w:rPr>
                <w:rFonts w:ascii="Times New Roman" w:hAnsi="Times New Roman" w:cs="Times New Roman"/>
                <w:bCs/>
              </w:rPr>
              <w:t>1600-Biot22KKTZ-1</w:t>
            </w: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</w:tcPr>
          <w:p w:rsidR="00725C3C" w:rsidRPr="008C3098" w:rsidRDefault="00F058E7" w:rsidP="00725C3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C3098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725C3C" w:rsidRPr="008C3098">
              <w:rPr>
                <w:rFonts w:ascii="Times New Roman" w:hAnsi="Times New Roman" w:cs="Times New Roman"/>
                <w:color w:val="000000" w:themeColor="text1"/>
              </w:rPr>
              <w:t>orma przekazu: wykład on-line - prezentacja pdf, materiały zostaną udostępnione przy użyciu poczty e-mail</w:t>
            </w:r>
          </w:p>
          <w:p w:rsidR="00725C3C" w:rsidRPr="008C3098" w:rsidRDefault="00725C3C" w:rsidP="00725C3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C3098">
              <w:rPr>
                <w:rFonts w:ascii="Times New Roman" w:hAnsi="Times New Roman" w:cs="Times New Roman"/>
                <w:color w:val="000000" w:themeColor="text1"/>
              </w:rPr>
              <w:t>przewidywany czas zajęć: 15 godzin dydaktycznych-3 wykłady, materiał dydaktyczny dla czasu trwania jednego wykładu obejmuje 5 godzin dydaktycznych</w:t>
            </w:r>
          </w:p>
          <w:p w:rsidR="004C730E" w:rsidRPr="008C3098" w:rsidRDefault="004C730E" w:rsidP="00725C3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C3098">
              <w:rPr>
                <w:rFonts w:ascii="Times New Roman" w:hAnsi="Times New Roman" w:cs="Times New Roman"/>
                <w:color w:val="000000" w:themeColor="text1"/>
              </w:rPr>
              <w:t>konsultacje indywidualne poprzez komunikator Skype</w:t>
            </w:r>
            <w:r w:rsidR="003E0CD7" w:rsidRPr="008C3098">
              <w:rPr>
                <w:rFonts w:ascii="Times New Roman" w:hAnsi="Times New Roman" w:cs="Times New Roman"/>
                <w:color w:val="000000" w:themeColor="text1"/>
              </w:rPr>
              <w:t>– 4 godziny dydaktyczne</w:t>
            </w:r>
          </w:p>
          <w:p w:rsidR="000243F4" w:rsidRPr="008C3098" w:rsidRDefault="000243F4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373789">
            <w:pPr>
              <w:rPr>
                <w:rFonts w:ascii="Times New Roman" w:hAnsi="Times New Roman" w:cs="Times New Roman"/>
              </w:rPr>
            </w:pPr>
          </w:p>
          <w:p w:rsidR="00373789" w:rsidRPr="008C3098" w:rsidRDefault="002B479C">
            <w:pPr>
              <w:rPr>
                <w:rFonts w:ascii="Times New Roman" w:hAnsi="Times New Roman" w:cs="Times New Roman"/>
              </w:rPr>
            </w:pPr>
            <w:r w:rsidRPr="008C3098">
              <w:rPr>
                <w:rFonts w:ascii="Times New Roman" w:hAnsi="Times New Roman" w:cs="Times New Roman"/>
                <w:color w:val="FF0000"/>
              </w:rPr>
              <w:t>UWAGA: zajęcia zostały częściowo zrealizowane, w związku z tym udało się osiągnąć część efektów kształcenia</w:t>
            </w:r>
            <w:r w:rsidR="00D455E0">
              <w:rPr>
                <w:rFonts w:ascii="Times New Roman" w:hAnsi="Times New Roman" w:cs="Times New Roman"/>
                <w:color w:val="FF0000"/>
              </w:rPr>
              <w:t xml:space="preserve"> (niezrealizowane zapisano  kolorem czerwonym)</w:t>
            </w:r>
            <w:r w:rsidR="00ED532C" w:rsidRPr="008C3098">
              <w:rPr>
                <w:rFonts w:ascii="Times New Roman" w:hAnsi="Times New Roman" w:cs="Times New Roman"/>
                <w:color w:val="FF0000"/>
              </w:rPr>
              <w:t xml:space="preserve">. Do tej pory zrealizowano 3 z 6 ćwiczeń z przedmiotu „Kultury </w:t>
            </w:r>
            <w:r w:rsidR="00ED532C" w:rsidRPr="008C3098">
              <w:rPr>
                <w:rFonts w:ascii="Times New Roman" w:hAnsi="Times New Roman" w:cs="Times New Roman"/>
                <w:color w:val="FF0000"/>
              </w:rPr>
              <w:lastRenderedPageBreak/>
              <w:t>komórkowe i tkankowe zwierząt”. Ćwiczenia te odbywają się w laboratoriach inżynierii tkankowej i mają charakter praktyczny, dlatego zdalne przeprowadzenie ćwiczeń nie jest możliwe.</w:t>
            </w:r>
          </w:p>
        </w:tc>
        <w:tc>
          <w:tcPr>
            <w:tcW w:w="3021" w:type="dxa"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lastRenderedPageBreak/>
              <w:t>EFEKTY KTÓRE MOŻNA ZREALIZOWAĆ W NAUCZANIU ZDALNYM</w:t>
            </w:r>
          </w:p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Wiedza</w:t>
            </w:r>
            <w:r w:rsidR="00530276">
              <w:rPr>
                <w:rFonts w:ascii="Times New Roman" w:hAnsi="Times New Roman" w:cs="Times New Roman"/>
              </w:rPr>
              <w:t>-wykład</w:t>
            </w:r>
            <w:r w:rsidRPr="00EE4C01">
              <w:rPr>
                <w:rFonts w:ascii="Times New Roman" w:hAnsi="Times New Roman" w:cs="Times New Roman"/>
              </w:rPr>
              <w:t>: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EE4C01">
              <w:rPr>
                <w:rFonts w:ascii="Times New Roman" w:hAnsi="Times New Roman" w:cs="Times New Roman"/>
                <w:bCs/>
                <w:iCs/>
              </w:rPr>
              <w:t>W1: zna prawidłową budowę i funkcje komórek i tkanek zwierząt P1A_W01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EE4C01">
              <w:rPr>
                <w:rFonts w:ascii="Times New Roman" w:hAnsi="Times New Roman" w:cs="Times New Roman"/>
                <w:bCs/>
                <w:iCs/>
              </w:rPr>
              <w:t>W2: posiada szczegółową wiedzę z zakresu biologii i funkcji komórek macierzystych P1A_W01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EE4C01">
              <w:rPr>
                <w:rFonts w:ascii="Times New Roman" w:hAnsi="Times New Roman" w:cs="Times New Roman"/>
                <w:bCs/>
                <w:iCs/>
              </w:rPr>
              <w:t>W8: zna produkty biotechnologiczne wytworzone z zastosowaniem technik inżynierii tkankowej, które znalazły zastosowanie w medycynie P1A_W04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EE4C01">
              <w:rPr>
                <w:rFonts w:ascii="Times New Roman" w:hAnsi="Times New Roman" w:cs="Times New Roman"/>
                <w:bCs/>
                <w:iCs/>
              </w:rPr>
              <w:t>W9: posiada aktualną wiedzę na temat zastosowania technik inżynierii tkankowej w medycynie P1A_W04</w:t>
            </w:r>
          </w:p>
          <w:p w:rsidR="008406D5" w:rsidRPr="00EE4C01" w:rsidRDefault="00840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3F4" w:rsidRPr="00EE4C01" w:rsidRDefault="00024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Umiejętności:</w:t>
            </w:r>
          </w:p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Kompetencje</w:t>
            </w:r>
            <w:r w:rsidR="00530276">
              <w:rPr>
                <w:rFonts w:ascii="Times New Roman" w:hAnsi="Times New Roman" w:cs="Times New Roman"/>
              </w:rPr>
              <w:t>-wykład</w:t>
            </w:r>
            <w:r w:rsidRPr="00EE4C01">
              <w:rPr>
                <w:rFonts w:ascii="Times New Roman" w:hAnsi="Times New Roman" w:cs="Times New Roman"/>
              </w:rPr>
              <w:t>: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EE4C01">
              <w:rPr>
                <w:rFonts w:ascii="Times New Roman" w:eastAsia="Calibri" w:hAnsi="Times New Roman" w:cs="Times New Roman"/>
                <w:bCs/>
                <w:iCs/>
              </w:rPr>
              <w:t xml:space="preserve">K1: rozumie potrzebę dokształcania się w zakresie inżynierii tkankowej i medycyny regeneracyjnej – P1A_K01 </w:t>
            </w:r>
          </w:p>
          <w:p w:rsidR="008406D5" w:rsidRPr="00EE4C01" w:rsidRDefault="008406D5" w:rsidP="00EE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EE4C01">
              <w:rPr>
                <w:rFonts w:ascii="Times New Roman" w:eastAsia="Calibri" w:hAnsi="Times New Roman" w:cs="Times New Roman"/>
                <w:bCs/>
                <w:iCs/>
              </w:rPr>
              <w:t xml:space="preserve">K2: ma świadomość ciągłego rozwoju technik inżynierii tkankowej w medycynie oraz przemyśle farmaceutycznym –P1_K07  </w:t>
            </w:r>
          </w:p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EE4C01" w:rsidRDefault="00024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C01">
              <w:rPr>
                <w:rFonts w:ascii="Times New Roman" w:hAnsi="Times New Roman" w:cs="Times New Roman"/>
                <w:sz w:val="18"/>
                <w:szCs w:val="18"/>
              </w:rPr>
              <w:t>EFEKTY KSZTAŁCENIA WYMAGAJĄCE OBECNOŚCI STUDENTA NA ZAJĘCIACH</w:t>
            </w:r>
          </w:p>
          <w:p w:rsidR="000243F4" w:rsidRPr="00EE4C01" w:rsidRDefault="00024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Wiedza</w:t>
            </w:r>
            <w:r w:rsidR="00B11DB5">
              <w:rPr>
                <w:rFonts w:ascii="Times New Roman" w:hAnsi="Times New Roman" w:cs="Times New Roman"/>
              </w:rPr>
              <w:t>-ćwiczenia</w:t>
            </w:r>
            <w:r w:rsidRPr="00EE4C01">
              <w:rPr>
                <w:rFonts w:ascii="Times New Roman" w:hAnsi="Times New Roman" w:cs="Times New Roman"/>
              </w:rPr>
              <w:t>:</w:t>
            </w:r>
          </w:p>
          <w:p w:rsidR="00F650B5" w:rsidRPr="00D455E0" w:rsidRDefault="00F650B5" w:rsidP="00F65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5E0">
              <w:rPr>
                <w:rFonts w:ascii="Times New Roman" w:hAnsi="Times New Roman" w:cs="Times New Roman"/>
                <w:color w:val="000000" w:themeColor="text1"/>
              </w:rPr>
              <w:t>W3: posiada wiedzę na temat organizacji, wyposażenia i zasad pracy w warunkach sterylnych w laboratorium inżynierii tkankowej P1A_W07</w:t>
            </w:r>
          </w:p>
          <w:p w:rsidR="00F650B5" w:rsidRPr="00D455E0" w:rsidRDefault="00F650B5" w:rsidP="00F650B5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 xml:space="preserve">W4: zna różne metody zakładania hodowli pierwotnych komórek macierzystych i zróżnicowanych </w:t>
            </w:r>
            <w:r w:rsidRPr="00D455E0">
              <w:rPr>
                <w:rFonts w:ascii="Times New Roman" w:hAnsi="Times New Roman" w:cs="Times New Roman"/>
                <w:color w:val="FF0000"/>
              </w:rPr>
              <w:lastRenderedPageBreak/>
              <w:t>(prawidłowych i nowotworowych), jak również różne techniki hodowli komórek i tkanek (hodowle adherentne: w monowarstwie, przestrzenne [3D], hodowle w zawiesinie) P1A_W07</w:t>
            </w:r>
          </w:p>
          <w:p w:rsidR="00F650B5" w:rsidRPr="00D455E0" w:rsidRDefault="00F650B5" w:rsidP="00F650B5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W5: posiada wiedzę na temat bankowania komórek i tkanek P1A_W07</w:t>
            </w:r>
          </w:p>
          <w:p w:rsidR="00F650B5" w:rsidRPr="00D455E0" w:rsidRDefault="00F650B5" w:rsidP="00F65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5E0">
              <w:rPr>
                <w:rFonts w:ascii="Times New Roman" w:hAnsi="Times New Roman" w:cs="Times New Roman"/>
                <w:color w:val="000000" w:themeColor="text1"/>
              </w:rPr>
              <w:t>W6: zna metody wykorzystywane w celu oceny proliferacji komórek i cytotoksyczności związków P1A_W07</w:t>
            </w:r>
          </w:p>
          <w:p w:rsidR="00F650B5" w:rsidRPr="00D455E0" w:rsidRDefault="00F650B5" w:rsidP="00F65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5E0">
              <w:rPr>
                <w:rFonts w:ascii="Times New Roman" w:hAnsi="Times New Roman" w:cs="Times New Roman"/>
                <w:color w:val="000000" w:themeColor="text1"/>
              </w:rPr>
              <w:t>W7: zna metody wykrywania i leczenia zakażeń hodowli komórkowych P1A_W07</w:t>
            </w:r>
          </w:p>
          <w:p w:rsidR="000243F4" w:rsidRPr="00EE4C01" w:rsidRDefault="00F650B5" w:rsidP="00F650B5">
            <w:pPr>
              <w:rPr>
                <w:rFonts w:ascii="Times New Roman" w:hAnsi="Times New Roman" w:cs="Times New Roman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W8: zna produkty biotechnologiczne wytworzone z zastosowaniem technik inżynierii tkankowej, które znalazły zastosowanie w medycynie P1A_W04</w:t>
            </w: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D455E0" w:rsidRDefault="000243F4" w:rsidP="00EE4C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5E0">
              <w:rPr>
                <w:rFonts w:ascii="Times New Roman" w:hAnsi="Times New Roman" w:cs="Times New Roman"/>
                <w:color w:val="000000" w:themeColor="text1"/>
              </w:rPr>
              <w:t>Umiejętności</w:t>
            </w:r>
            <w:r w:rsidR="00B11DB5">
              <w:rPr>
                <w:rFonts w:ascii="Times New Roman" w:hAnsi="Times New Roman" w:cs="Times New Roman"/>
                <w:color w:val="000000" w:themeColor="text1"/>
              </w:rPr>
              <w:t>-ćwiczenia</w:t>
            </w:r>
            <w:r w:rsidRPr="00D455E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U1: potrafi pracować w warunkach sterylnych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U2: potrafi pasażować, liczyć oraz oceniać żywotność komórek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U3: potrafi zakładać i utrzymać hodowle komórek macierzystych i zróżnicowanych zwierząt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U4: potrafi zamrażać i rozmrażać komórki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U5: potrafi utworzyć hodowlę przestrzenną komórek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U6: potrafi zaplanować i przeprowadzić doświadczenie w warunkach in vitro, analizować i opisywać wyniki przeprowadzonych doświadczeń jak również formułować odpowiednie wnioski P1A_U01, P1A_U04, P1A_U06</w:t>
            </w:r>
          </w:p>
          <w:p w:rsidR="005D16B2" w:rsidRPr="00D455E0" w:rsidRDefault="005D16B2" w:rsidP="005D16B2">
            <w:pPr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lastRenderedPageBreak/>
              <w:t>U7: potrafi korzystać z baz medycznych, potrafi pozyskiwać piśmiennictwo z zakresu najnowszych osiągnięć inżynierii tkankowej, potrafi analizować artykuły i przedstawić ich założenia w formie prezentacji multimedialnej P1A_U02, P1A_U03, P1A_U07, P1A_U09, P1A_U010</w:t>
            </w:r>
          </w:p>
          <w:p w:rsidR="000243F4" w:rsidRPr="00D455E0" w:rsidRDefault="000243F4" w:rsidP="00EE4C0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43F4" w:rsidRPr="00EE4C01" w:rsidTr="000243F4">
        <w:tc>
          <w:tcPr>
            <w:tcW w:w="3020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243F4" w:rsidRPr="00372B17" w:rsidRDefault="000243F4" w:rsidP="00EE4C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2B17">
              <w:rPr>
                <w:rFonts w:ascii="Times New Roman" w:hAnsi="Times New Roman" w:cs="Times New Roman"/>
                <w:color w:val="000000" w:themeColor="text1"/>
              </w:rPr>
              <w:t>Kompetencje</w:t>
            </w:r>
            <w:r w:rsidR="00B11DB5">
              <w:rPr>
                <w:rFonts w:ascii="Times New Roman" w:hAnsi="Times New Roman" w:cs="Times New Roman"/>
                <w:color w:val="000000" w:themeColor="text1"/>
              </w:rPr>
              <w:t>-ćwiczenia</w:t>
            </w:r>
            <w:r w:rsidRPr="00372B1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243F4" w:rsidRPr="00D455E0" w:rsidRDefault="003B0049" w:rsidP="00384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D455E0">
              <w:rPr>
                <w:rFonts w:ascii="Times New Roman" w:hAnsi="Times New Roman" w:cs="Times New Roman"/>
                <w:color w:val="FF0000"/>
              </w:rPr>
              <w:t>K3: planuje pracę zespołu w celu wykonania przydzielonych zadań- P1A_K02, P1A_K03</w:t>
            </w:r>
          </w:p>
        </w:tc>
      </w:tr>
    </w:tbl>
    <w:p w:rsidR="00FA4B5C" w:rsidRPr="00EE4C01" w:rsidRDefault="00FA4B5C">
      <w:pPr>
        <w:rPr>
          <w:rFonts w:ascii="Times New Roman" w:hAnsi="Times New Roman" w:cs="Times New Roman"/>
        </w:rPr>
      </w:pPr>
    </w:p>
    <w:p w:rsidR="000243F4" w:rsidRPr="00EE4C01" w:rsidRDefault="000243F4" w:rsidP="000243F4">
      <w:pPr>
        <w:ind w:left="1080"/>
        <w:rPr>
          <w:rFonts w:ascii="Times New Roman" w:hAnsi="Times New Roman" w:cs="Times New Roman"/>
        </w:rPr>
      </w:pPr>
    </w:p>
    <w:sectPr w:rsidR="000243F4" w:rsidRPr="00EE4C01" w:rsidSect="00F5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DB6"/>
    <w:multiLevelType w:val="hybridMultilevel"/>
    <w:tmpl w:val="29CCB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E7069"/>
    <w:rsid w:val="0011281C"/>
    <w:rsid w:val="00127481"/>
    <w:rsid w:val="001D0A70"/>
    <w:rsid w:val="00262E3E"/>
    <w:rsid w:val="002B479C"/>
    <w:rsid w:val="002B7146"/>
    <w:rsid w:val="00372B17"/>
    <w:rsid w:val="00373789"/>
    <w:rsid w:val="0038407F"/>
    <w:rsid w:val="00384DC1"/>
    <w:rsid w:val="003B0049"/>
    <w:rsid w:val="003E0CD7"/>
    <w:rsid w:val="004C730E"/>
    <w:rsid w:val="00530276"/>
    <w:rsid w:val="005D16B2"/>
    <w:rsid w:val="00605AA5"/>
    <w:rsid w:val="007228A3"/>
    <w:rsid w:val="00722CA9"/>
    <w:rsid w:val="00725C3C"/>
    <w:rsid w:val="008406D5"/>
    <w:rsid w:val="008C3098"/>
    <w:rsid w:val="009F3AE2"/>
    <w:rsid w:val="00B11DB5"/>
    <w:rsid w:val="00B45AB5"/>
    <w:rsid w:val="00B54423"/>
    <w:rsid w:val="00CC01F1"/>
    <w:rsid w:val="00D15D43"/>
    <w:rsid w:val="00D455E0"/>
    <w:rsid w:val="00DA588A"/>
    <w:rsid w:val="00DC08DC"/>
    <w:rsid w:val="00DE187D"/>
    <w:rsid w:val="00ED532C"/>
    <w:rsid w:val="00EE4C01"/>
    <w:rsid w:val="00F058E7"/>
    <w:rsid w:val="00F57680"/>
    <w:rsid w:val="00F650B5"/>
    <w:rsid w:val="00FA4B5C"/>
    <w:rsid w:val="00FA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58E8-0CB1-4A3C-9452-96EBFF5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2020-04-01T07:53:00Z</dcterms:created>
  <dcterms:modified xsi:type="dcterms:W3CDTF">2020-04-01T07:53:00Z</dcterms:modified>
</cp:coreProperties>
</file>