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43F4" w14:paraId="5A9F2C7C" w14:textId="77777777" w:rsidTr="000243F4">
        <w:trPr>
          <w:trHeight w:val="708"/>
        </w:trPr>
        <w:tc>
          <w:tcPr>
            <w:tcW w:w="3020" w:type="dxa"/>
            <w:vMerge w:val="restart"/>
          </w:tcPr>
          <w:p w14:paraId="12B9DA6B" w14:textId="77777777" w:rsidR="000243F4" w:rsidRDefault="000243F4">
            <w:pPr>
              <w:rPr>
                <w:b/>
              </w:rPr>
            </w:pPr>
            <w:r w:rsidRPr="000243F4">
              <w:rPr>
                <w:b/>
              </w:rPr>
              <w:t>NAZWA KATEDRY</w:t>
            </w:r>
          </w:p>
          <w:p w14:paraId="4A19A971" w14:textId="77777777" w:rsidR="000175A7" w:rsidRDefault="000175A7">
            <w:pPr>
              <w:rPr>
                <w:b/>
              </w:rPr>
            </w:pPr>
          </w:p>
          <w:p w14:paraId="17171B74" w14:textId="77777777" w:rsidR="000175A7" w:rsidRDefault="000175A7">
            <w:pPr>
              <w:rPr>
                <w:b/>
              </w:rPr>
            </w:pPr>
          </w:p>
          <w:p w14:paraId="40DBD7BA" w14:textId="77777777" w:rsidR="000175A7" w:rsidRDefault="000175A7">
            <w:pPr>
              <w:rPr>
                <w:b/>
              </w:rPr>
            </w:pPr>
          </w:p>
          <w:p w14:paraId="58D6EC4A" w14:textId="77777777" w:rsidR="000175A7" w:rsidRDefault="000175A7" w:rsidP="00017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Klinika Alergologii, Immunologii Klinicznej i Chorób Wewnętrznych</w:t>
            </w:r>
          </w:p>
          <w:p w14:paraId="4F5EDC01" w14:textId="6C84E1EB" w:rsidR="000175A7" w:rsidRPr="000243F4" w:rsidRDefault="000175A7">
            <w:pPr>
              <w:rPr>
                <w:b/>
              </w:rPr>
            </w:pPr>
          </w:p>
        </w:tc>
        <w:tc>
          <w:tcPr>
            <w:tcW w:w="3021" w:type="dxa"/>
          </w:tcPr>
          <w:p w14:paraId="052AF38D" w14:textId="77777777" w:rsidR="000243F4" w:rsidRPr="000243F4" w:rsidRDefault="000243F4">
            <w:pPr>
              <w:rPr>
                <w:b/>
              </w:rPr>
            </w:pPr>
            <w:r w:rsidRPr="000243F4">
              <w:rPr>
                <w:b/>
              </w:rPr>
              <w:t>FORMA ZAJĘĆ</w:t>
            </w:r>
          </w:p>
        </w:tc>
        <w:tc>
          <w:tcPr>
            <w:tcW w:w="3021" w:type="dxa"/>
          </w:tcPr>
          <w:p w14:paraId="5BCE0BE3" w14:textId="77777777" w:rsidR="000243F4" w:rsidRDefault="000243F4">
            <w:pPr>
              <w:rPr>
                <w:b/>
              </w:rPr>
            </w:pPr>
            <w:r>
              <w:rPr>
                <w:b/>
              </w:rPr>
              <w:t>NAZWA PRZEDMIOTU</w:t>
            </w:r>
            <w:r w:rsidRPr="000243F4">
              <w:rPr>
                <w:b/>
              </w:rPr>
              <w:t xml:space="preserve"> </w:t>
            </w:r>
          </w:p>
          <w:p w14:paraId="0AAAEEFE" w14:textId="77777777" w:rsidR="000243F4" w:rsidRPr="000243F4" w:rsidRDefault="000243F4" w:rsidP="000243F4">
            <w:pPr>
              <w:rPr>
                <w:b/>
              </w:rPr>
            </w:pPr>
            <w:r w:rsidRPr="000243F4">
              <w:rPr>
                <w:b/>
              </w:rPr>
              <w:t xml:space="preserve">KOD PRZEDMIOTU </w:t>
            </w:r>
            <w:r>
              <w:rPr>
                <w:b/>
              </w:rPr>
              <w:t>wg</w:t>
            </w:r>
            <w:r w:rsidRPr="000243F4">
              <w:rPr>
                <w:b/>
              </w:rPr>
              <w:t xml:space="preserve"> USOS</w:t>
            </w:r>
          </w:p>
        </w:tc>
      </w:tr>
      <w:tr w:rsidR="000243F4" w14:paraId="22F92951" w14:textId="77777777" w:rsidTr="000243F4">
        <w:tc>
          <w:tcPr>
            <w:tcW w:w="3020" w:type="dxa"/>
            <w:vMerge/>
          </w:tcPr>
          <w:p w14:paraId="277A8350" w14:textId="77777777" w:rsidR="000243F4" w:rsidRDefault="000243F4"/>
        </w:tc>
        <w:tc>
          <w:tcPr>
            <w:tcW w:w="3021" w:type="dxa"/>
            <w:vMerge w:val="restart"/>
          </w:tcPr>
          <w:p w14:paraId="3F1CE760" w14:textId="77777777" w:rsidR="00A37AEA" w:rsidRDefault="00E203D1" w:rsidP="00E20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 Lekarski ALERGOLOGIA </w:t>
            </w:r>
          </w:p>
          <w:p w14:paraId="374F5365" w14:textId="77777777" w:rsidR="00A37AEA" w:rsidRDefault="00A37AEA" w:rsidP="00E203D1">
            <w:pPr>
              <w:rPr>
                <w:rStyle w:val="note"/>
              </w:rPr>
            </w:pPr>
            <w:r>
              <w:rPr>
                <w:rStyle w:val="note"/>
              </w:rPr>
              <w:t>1600-Lek4CHWA-J</w:t>
            </w:r>
          </w:p>
          <w:p w14:paraId="103ECD9F" w14:textId="663917B4" w:rsidR="00E203D1" w:rsidRDefault="00E203D1" w:rsidP="00E20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ćwiczenia 15 godzin, seminarium 10 godzin</w:t>
            </w:r>
          </w:p>
          <w:p w14:paraId="5462FD17" w14:textId="77777777" w:rsidR="00E203D1" w:rsidRDefault="00E203D1" w:rsidP="00E20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943B43" w14:textId="77777777" w:rsidR="00E203D1" w:rsidRDefault="00E203D1" w:rsidP="00E2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06.04., 07.04., 08.04., 09.04.</w:t>
            </w:r>
          </w:p>
          <w:p w14:paraId="75B2665C" w14:textId="77777777" w:rsidR="00E203D1" w:rsidRDefault="00E203D1" w:rsidP="00E203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Grupa 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w terminach: 25.05., 26.05., 27.05., 28.05.</w:t>
            </w:r>
          </w:p>
          <w:p w14:paraId="580DBC59" w14:textId="77777777" w:rsidR="00E203D1" w:rsidRDefault="00E203D1" w:rsidP="00E203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Grupa 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w terminach: 23.03., 24.03., 25.03., 26.03.</w:t>
            </w:r>
          </w:p>
          <w:p w14:paraId="21FF95F3" w14:textId="77777777" w:rsidR="00E203D1" w:rsidRDefault="00E203D1" w:rsidP="00E20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8492B" w14:textId="77777777" w:rsidR="00E203D1" w:rsidRDefault="00E203D1" w:rsidP="00E2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(ANG) 06.04., 07.04., 08.04., 09.04.</w:t>
            </w:r>
          </w:p>
          <w:p w14:paraId="558BD1CF" w14:textId="1912993D" w:rsidR="00E203D1" w:rsidRDefault="00E203D1" w:rsidP="00E203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39B8338" w14:textId="77777777" w:rsidR="00562B97" w:rsidRDefault="00562B97" w:rsidP="00562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email.</w:t>
            </w:r>
          </w:p>
          <w:p w14:paraId="798D7A58" w14:textId="77777777" w:rsidR="00562B97" w:rsidRDefault="00562B97" w:rsidP="00E203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FFCCE35" w14:textId="77777777" w:rsidR="00E203D1" w:rsidRDefault="00E203D1" w:rsidP="00E2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Studentom przekazano materiały dydaktyczne w formie prezentacji multimedialnych, zalecono literaturę przedmiotu, a także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zlecono wykonanie zadania w formie projektów klinicznych, studenci w kontakcie z asystentami prowadzącymi i im zadają pytania lub mają rozwiązywać ewentualne wątpliwości</w:t>
            </w:r>
          </w:p>
          <w:p w14:paraId="6FE30882" w14:textId="55EBCE19" w:rsidR="000175A7" w:rsidRDefault="000175A7" w:rsidP="00E203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AC884" w14:textId="00ACE790" w:rsidR="001F3765" w:rsidRDefault="001F3765" w:rsidP="0001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Materiały i zadania obszerne, przewidziane na czas zgodny z wynikającym z planów nauczania</w:t>
            </w:r>
          </w:p>
          <w:p w14:paraId="33E47971" w14:textId="77777777" w:rsidR="000175A7" w:rsidRPr="000175A7" w:rsidRDefault="000175A7" w:rsidP="000175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0C6DFB" w14:textId="77777777" w:rsidR="000243F4" w:rsidRPr="000175A7" w:rsidRDefault="000243F4"/>
        </w:tc>
        <w:tc>
          <w:tcPr>
            <w:tcW w:w="3021" w:type="dxa"/>
          </w:tcPr>
          <w:p w14:paraId="51E3E876" w14:textId="77777777" w:rsidR="000243F4" w:rsidRDefault="000243F4" w:rsidP="000243F4">
            <w:r w:rsidRPr="000243F4">
              <w:t xml:space="preserve">EFEKTY KTÓRE MOŻNA </w:t>
            </w:r>
            <w:r>
              <w:t>ZREALIZOWAĆ W NAUCZANIU ZDALNYM</w:t>
            </w:r>
          </w:p>
          <w:p w14:paraId="2F59CC23" w14:textId="77777777" w:rsidR="000243F4" w:rsidRPr="000243F4" w:rsidRDefault="000243F4"/>
        </w:tc>
      </w:tr>
      <w:tr w:rsidR="000243F4" w14:paraId="1B42B081" w14:textId="77777777" w:rsidTr="000243F4">
        <w:tc>
          <w:tcPr>
            <w:tcW w:w="3020" w:type="dxa"/>
            <w:vMerge/>
          </w:tcPr>
          <w:p w14:paraId="4BB2D0A8" w14:textId="77777777" w:rsidR="000243F4" w:rsidRDefault="000243F4"/>
        </w:tc>
        <w:tc>
          <w:tcPr>
            <w:tcW w:w="3021" w:type="dxa"/>
            <w:vMerge/>
          </w:tcPr>
          <w:p w14:paraId="25FB9AC5" w14:textId="77777777" w:rsidR="000243F4" w:rsidRDefault="000243F4"/>
        </w:tc>
        <w:tc>
          <w:tcPr>
            <w:tcW w:w="3021" w:type="dxa"/>
          </w:tcPr>
          <w:p w14:paraId="406D33F5" w14:textId="4833B8A3" w:rsidR="000243F4" w:rsidRDefault="000243F4">
            <w:r>
              <w:t>Wiedza:</w:t>
            </w:r>
          </w:p>
          <w:p w14:paraId="009FAB83" w14:textId="77777777" w:rsidR="00FE7504" w:rsidRDefault="00FE7504" w:rsidP="00FE7504">
            <w:pPr>
              <w:pStyle w:val="NormalnyWeb"/>
              <w:spacing w:before="0" w:beforeAutospacing="0" w:after="90" w:afterAutospacing="0"/>
            </w:pPr>
            <w:r>
              <w:t>W1. zna typy reakcji nadwrażliwości, rodzaje niedoborów odporności oraz podstawy immunomodulacji MP_C.W22</w:t>
            </w:r>
          </w:p>
          <w:p w14:paraId="0883744B" w14:textId="77777777" w:rsidR="00FE7504" w:rsidRDefault="00FE7504" w:rsidP="00FE7504">
            <w:pPr>
              <w:pStyle w:val="NormalnyWeb"/>
              <w:spacing w:before="0" w:beforeAutospacing="0" w:after="90" w:afterAutospacing="0"/>
            </w:pPr>
            <w:r>
              <w:t>W2. określa wpływ procesów chorobowych na metabolizm i eliminację leków MP_C.W.36.</w:t>
            </w:r>
          </w:p>
          <w:p w14:paraId="36112176" w14:textId="77777777" w:rsidR="00FE7504" w:rsidRDefault="00FE7504" w:rsidP="00FE7504">
            <w:pPr>
              <w:pStyle w:val="NormalnyWeb"/>
              <w:spacing w:before="0" w:beforeAutospacing="0" w:after="90" w:afterAutospacing="0"/>
            </w:pPr>
            <w:r>
              <w:t>W3. zna podstawowe zasady farmakoterapii MP_C.W.37</w:t>
            </w:r>
          </w:p>
          <w:p w14:paraId="4A3D8465" w14:textId="77777777" w:rsidR="00FE7504" w:rsidRDefault="00FE7504" w:rsidP="00FE7504">
            <w:pPr>
              <w:pStyle w:val="NormalnyWeb"/>
              <w:spacing w:before="0" w:beforeAutospacing="0" w:after="90" w:afterAutospacing="0"/>
            </w:pPr>
            <w:r>
              <w:t>W4. zna ważniejsze działania niepożądane leków, w tym wynikające z ich interakcji MP_C.W.38</w:t>
            </w:r>
          </w:p>
          <w:p w14:paraId="033F1252" w14:textId="0D62E2C5" w:rsidR="000175A7" w:rsidRDefault="00FE7504" w:rsidP="00D42639">
            <w:pPr>
              <w:pStyle w:val="NormalnyWeb"/>
              <w:spacing w:before="0" w:beforeAutospacing="0" w:after="90" w:afterAutospacing="0"/>
            </w:pPr>
            <w:r>
              <w:t>W5. zna i rozumie przyczyny, objawy, zasady diagnozowania i postępowania terapeutycznego w odniesieniu do najczęstszych chorób wewnętrznych występujących u osób dorosłych, oraz ich powikłań: chorób alergicznych, w tym: anafilaksji i wstrząsu anafilaktycznego, obrzęku naczynioruchowego MP_E.W7.h</w:t>
            </w:r>
          </w:p>
          <w:p w14:paraId="386F2747" w14:textId="77777777" w:rsidR="000243F4" w:rsidRDefault="000243F4"/>
        </w:tc>
      </w:tr>
      <w:tr w:rsidR="000243F4" w14:paraId="7FF67C27" w14:textId="77777777" w:rsidTr="000243F4">
        <w:tc>
          <w:tcPr>
            <w:tcW w:w="3020" w:type="dxa"/>
            <w:vMerge/>
          </w:tcPr>
          <w:p w14:paraId="6879F2F1" w14:textId="77777777" w:rsidR="000243F4" w:rsidRDefault="000243F4"/>
        </w:tc>
        <w:tc>
          <w:tcPr>
            <w:tcW w:w="3021" w:type="dxa"/>
            <w:vMerge/>
          </w:tcPr>
          <w:p w14:paraId="2969FC97" w14:textId="77777777" w:rsidR="000243F4" w:rsidRDefault="000243F4"/>
        </w:tc>
        <w:tc>
          <w:tcPr>
            <w:tcW w:w="3021" w:type="dxa"/>
          </w:tcPr>
          <w:p w14:paraId="5D233583" w14:textId="77777777" w:rsidR="00525FDE" w:rsidRDefault="00525FDE" w:rsidP="00525FDE">
            <w:pPr>
              <w:pStyle w:val="NormalnyWeb"/>
              <w:spacing w:before="0" w:beforeAutospacing="0" w:after="90" w:afterAutospacing="0"/>
            </w:pPr>
            <w:r>
              <w:t>Umiejętności: U1. dobiera leki w odpowiednich dawkach w celu korygowania zjawisk patologicznych w ustroju i w poszczególnych narządach MP_C.U14</w:t>
            </w:r>
          </w:p>
          <w:p w14:paraId="2AC8BFCD" w14:textId="77777777" w:rsidR="00525FDE" w:rsidRDefault="00525FDE" w:rsidP="00525FDE">
            <w:pPr>
              <w:pStyle w:val="NormalnyWeb"/>
              <w:spacing w:before="0" w:beforeAutospacing="0" w:after="90" w:afterAutospacing="0"/>
            </w:pPr>
            <w:r>
              <w:t xml:space="preserve">U2. potrafi wybrać takie leczenie, które minimalizuje </w:t>
            </w:r>
            <w:r>
              <w:lastRenderedPageBreak/>
              <w:t>konsekwencje społeczne dla chorego MP_D.U3</w:t>
            </w:r>
          </w:p>
          <w:p w14:paraId="62A50051" w14:textId="77777777" w:rsidR="00525FDE" w:rsidRDefault="00525FDE" w:rsidP="00525FDE">
            <w:pPr>
              <w:pStyle w:val="NormalnyWeb"/>
              <w:spacing w:before="0" w:beforeAutospacing="0" w:after="90" w:afterAutospacing="0"/>
            </w:pPr>
            <w:r>
              <w:t>U10. przeprowadza diagnostykę różnicową najczęstszych chorób osób dorosłych i dzieci MP_E.U12</w:t>
            </w:r>
          </w:p>
          <w:p w14:paraId="6F0A1816" w14:textId="77777777" w:rsidR="00525FDE" w:rsidRDefault="00525FDE" w:rsidP="00525FDE">
            <w:pPr>
              <w:pStyle w:val="NormalnyWeb"/>
              <w:spacing w:before="0" w:beforeAutospacing="0" w:after="90" w:afterAutospacing="0"/>
            </w:pPr>
            <w:r>
              <w:t>U11. rozpoznaje stany bezpośredniego zagrożenia życia MP_E.U14</w:t>
            </w:r>
          </w:p>
          <w:p w14:paraId="714AFD13" w14:textId="77777777" w:rsidR="00525FDE" w:rsidRDefault="00525FDE" w:rsidP="00525FDE">
            <w:pPr>
              <w:pStyle w:val="NormalnyWeb"/>
              <w:spacing w:before="0" w:beforeAutospacing="0" w:after="90" w:afterAutospacing="0"/>
            </w:pPr>
            <w:r>
              <w:t>U12. planuje postępowanie diagnostyczne, terapeutyczne i profilaktyczne MP_E.U16</w:t>
            </w:r>
          </w:p>
          <w:p w14:paraId="64DBB01F" w14:textId="77777777" w:rsidR="00525FDE" w:rsidRDefault="00525FDE" w:rsidP="00525FDE">
            <w:pPr>
              <w:pStyle w:val="NormalnyWeb"/>
              <w:spacing w:before="0" w:beforeAutospacing="0" w:after="90" w:afterAutospacing="0"/>
            </w:pPr>
            <w:r>
              <w:t>U13. przeprowadza analizę ewentualnych działań niepożądanych poszczególnych leków oraz interakcji między nimi MP_E.U17</w:t>
            </w:r>
          </w:p>
          <w:p w14:paraId="5B007698" w14:textId="77777777" w:rsidR="00525FDE" w:rsidRDefault="00525FDE" w:rsidP="00525FDE">
            <w:pPr>
              <w:pStyle w:val="NormalnyWeb"/>
              <w:spacing w:before="0" w:beforeAutospacing="0" w:after="90" w:afterAutospacing="0"/>
            </w:pPr>
            <w:r>
              <w:t>U14. proponuje indywidualizację obowiązujących wytycznych terapeutycznych oraz inne metody leczenia wobec nieskuteczności albo przeciwwskazań do terapii standardowej MP_E.U18</w:t>
            </w:r>
          </w:p>
          <w:p w14:paraId="3BD27D2F" w14:textId="77777777" w:rsidR="00525FDE" w:rsidRDefault="00525FDE" w:rsidP="00525FDE">
            <w:pPr>
              <w:pStyle w:val="NormalnyWeb"/>
              <w:spacing w:before="0" w:beforeAutospacing="0" w:after="90" w:afterAutospacing="0"/>
            </w:pPr>
            <w:r>
              <w:t>U15. kwalifikuje pacjenta do leczenia domowego i szpitalnego MP_E.U20</w:t>
            </w:r>
          </w:p>
          <w:p w14:paraId="1519575B" w14:textId="77777777" w:rsidR="00525FDE" w:rsidRDefault="00525FDE" w:rsidP="00525FDE">
            <w:pPr>
              <w:pStyle w:val="NormalnyWeb"/>
              <w:spacing w:before="0" w:beforeAutospacing="0" w:after="90" w:afterAutospacing="0"/>
            </w:pPr>
            <w:r>
              <w:t>U16. definiuje stany, w których czas dalszego trwania życia, stan funkcjonalny lub preferencje chorego ograniczają postępowanie zgodne z określonymi dla danej choroby wytycznymi MP_E.U21</w:t>
            </w:r>
          </w:p>
          <w:p w14:paraId="08390B63" w14:textId="77777777" w:rsidR="00525FDE" w:rsidRDefault="00525FDE" w:rsidP="00525FDE">
            <w:pPr>
              <w:pStyle w:val="NormalnyWeb"/>
              <w:spacing w:before="0" w:beforeAutospacing="0" w:after="90" w:afterAutospacing="0"/>
            </w:pPr>
            <w:r>
              <w:t>U17. potrafi zaproponować program rehabilitacji w najczęstszych chorobach MP_E.U23</w:t>
            </w:r>
          </w:p>
          <w:p w14:paraId="0F7699D4" w14:textId="77777777" w:rsidR="00525FDE" w:rsidRDefault="00525FDE" w:rsidP="00525FDE">
            <w:pPr>
              <w:pStyle w:val="NormalnyWeb"/>
              <w:spacing w:before="0" w:beforeAutospacing="0" w:after="90" w:afterAutospacing="0"/>
            </w:pPr>
            <w:r>
              <w:t xml:space="preserve">U18. interpretuje badania laboratoryjne i identyfikuje </w:t>
            </w:r>
            <w:r>
              <w:lastRenderedPageBreak/>
              <w:t>przyczyny odchyleń MP_E.U24</w:t>
            </w:r>
          </w:p>
          <w:p w14:paraId="53F80AB8" w14:textId="77777777" w:rsidR="00525FDE" w:rsidRDefault="00525FDE" w:rsidP="00525FDE">
            <w:pPr>
              <w:pStyle w:val="NormalnyWeb"/>
              <w:spacing w:before="0" w:beforeAutospacing="0" w:after="90" w:afterAutospacing="0"/>
            </w:pPr>
            <w:r>
              <w:t>U19. potrafi wykonać podstawowe procedury i zabiegi lekarskie, w tym: MP_E.U29</w:t>
            </w:r>
          </w:p>
          <w:p w14:paraId="6DC0113A" w14:textId="77777777" w:rsidR="00525FDE" w:rsidRDefault="00525FDE" w:rsidP="00525FDE">
            <w:pPr>
              <w:pStyle w:val="NormalnyWeb"/>
              <w:spacing w:before="0" w:beforeAutospacing="0" w:after="90" w:afterAutospacing="0"/>
            </w:pPr>
            <w:r>
              <w:t>U20. badanie spirometryczne, leczenie tlenem, wentylację wspomaganą i zastępczą MP_E.U29.c</w:t>
            </w:r>
          </w:p>
          <w:p w14:paraId="7C61DCD8" w14:textId="77777777" w:rsidR="00525FDE" w:rsidRDefault="00525FDE" w:rsidP="00525FDE">
            <w:pPr>
              <w:pStyle w:val="NormalnyWeb"/>
              <w:spacing w:before="0" w:beforeAutospacing="0" w:after="90" w:afterAutospacing="0"/>
            </w:pPr>
            <w:r>
              <w:t>U21. potrafi planować konsultacje specjalistyczne MP_E.U32</w:t>
            </w:r>
          </w:p>
          <w:p w14:paraId="5162578F" w14:textId="77777777" w:rsidR="00525FDE" w:rsidRDefault="00525FDE" w:rsidP="00525FDE">
            <w:pPr>
              <w:pStyle w:val="NormalnyWeb"/>
              <w:spacing w:before="0" w:beforeAutospacing="0" w:after="90" w:afterAutospacing="0"/>
            </w:pPr>
            <w:r>
              <w:t>U22. stosuje się do zasad aseptyki i antyseptyki MP_F.U3</w:t>
            </w:r>
          </w:p>
          <w:p w14:paraId="44C5E3FD" w14:textId="77777777" w:rsidR="00525FDE" w:rsidRDefault="00525FDE" w:rsidP="00525FDE">
            <w:pPr>
              <w:pStyle w:val="NormalnyWeb"/>
              <w:spacing w:before="0" w:beforeAutospacing="0" w:after="90" w:afterAutospacing="0"/>
            </w:pPr>
            <w:r>
              <w:t>U23. we własnych działaniach stara się unikać popełnienia błędu medycznego MP_G.U7</w:t>
            </w:r>
          </w:p>
          <w:p w14:paraId="76C82EFB" w14:textId="77777777" w:rsidR="00525FDE" w:rsidRDefault="00525FDE" w:rsidP="00525FDE">
            <w:pPr>
              <w:pStyle w:val="NormalnyWeb"/>
              <w:spacing w:before="0" w:beforeAutospacing="0" w:after="90" w:afterAutospacing="0"/>
            </w:pPr>
            <w:r>
              <w:t xml:space="preserve">K_U08 posługuje się reakcją antygen - przeciwciało w aktualnych modyfikacjach i technikach dla diagnostyki chorób zakaźnych, alergicznych, autoimmunizacyjnych, chorób krwi i </w:t>
            </w:r>
            <w:proofErr w:type="spellStart"/>
            <w:r>
              <w:t>nowotworowyc</w:t>
            </w:r>
            <w:proofErr w:type="spellEnd"/>
          </w:p>
          <w:p w14:paraId="00D17EB4" w14:textId="78BF5DB9" w:rsidR="000243F4" w:rsidRDefault="000243F4"/>
        </w:tc>
      </w:tr>
      <w:tr w:rsidR="000243F4" w14:paraId="4F33FC27" w14:textId="77777777" w:rsidTr="000243F4">
        <w:tc>
          <w:tcPr>
            <w:tcW w:w="3020" w:type="dxa"/>
            <w:vMerge/>
          </w:tcPr>
          <w:p w14:paraId="2E05F049" w14:textId="77777777" w:rsidR="000243F4" w:rsidRDefault="000243F4"/>
        </w:tc>
        <w:tc>
          <w:tcPr>
            <w:tcW w:w="3021" w:type="dxa"/>
            <w:vMerge/>
          </w:tcPr>
          <w:p w14:paraId="34DFF929" w14:textId="77777777" w:rsidR="000243F4" w:rsidRDefault="000243F4"/>
        </w:tc>
        <w:tc>
          <w:tcPr>
            <w:tcW w:w="3021" w:type="dxa"/>
          </w:tcPr>
          <w:p w14:paraId="0F666F2B" w14:textId="1A2E6BA4" w:rsidR="000243F4" w:rsidRDefault="000243F4">
            <w:r>
              <w:t>Kompetencje:</w:t>
            </w:r>
          </w:p>
          <w:p w14:paraId="68159E6B" w14:textId="77777777" w:rsidR="00BB7AD2" w:rsidRDefault="00BB7AD2" w:rsidP="00BB7AD2">
            <w:pPr>
              <w:pStyle w:val="NormalnyWeb"/>
              <w:spacing w:before="0" w:beforeAutospacing="0" w:after="90" w:afterAutospacing="0"/>
            </w:pPr>
            <w:r>
              <w:t>posiada świadomość własnych ograniczeń i umiejętność stałego dokształcania się MP_K01</w:t>
            </w:r>
          </w:p>
          <w:p w14:paraId="206B6290" w14:textId="77777777" w:rsidR="00BB7AD2" w:rsidRDefault="00BB7AD2" w:rsidP="00BB7AD2">
            <w:pPr>
              <w:pStyle w:val="NormalnyWeb"/>
              <w:spacing w:before="0" w:beforeAutospacing="0" w:after="90" w:afterAutospacing="0"/>
            </w:pPr>
            <w:r>
              <w:t>kieruje się dobrem chorego, stawiając je na pierwszym miejscu MP_K04</w:t>
            </w:r>
          </w:p>
          <w:p w14:paraId="52B0F32C" w14:textId="77777777" w:rsidR="00BB7AD2" w:rsidRDefault="00BB7AD2" w:rsidP="00BB7AD2">
            <w:pPr>
              <w:pStyle w:val="NormalnyWeb"/>
              <w:spacing w:before="0" w:beforeAutospacing="0" w:after="90" w:afterAutospacing="0"/>
            </w:pPr>
            <w:r>
              <w:t>stawia dobro pacjenta na pierwszy miejscu MP_K05</w:t>
            </w:r>
          </w:p>
          <w:p w14:paraId="696DB60D" w14:textId="77777777" w:rsidR="00BB7AD2" w:rsidRDefault="00BB7AD2" w:rsidP="00BB7AD2">
            <w:pPr>
              <w:pStyle w:val="NormalnyWeb"/>
              <w:spacing w:before="0" w:beforeAutospacing="0" w:after="90" w:afterAutospacing="0"/>
            </w:pPr>
            <w:r>
              <w:t>posiada nawyk i umiejętność stałego dokształcania się MP_K09</w:t>
            </w:r>
          </w:p>
          <w:p w14:paraId="01E43498" w14:textId="77777777" w:rsidR="000175A7" w:rsidRDefault="000175A7"/>
          <w:p w14:paraId="67C36CDB" w14:textId="77777777" w:rsidR="000243F4" w:rsidRDefault="000243F4"/>
        </w:tc>
      </w:tr>
      <w:tr w:rsidR="000243F4" w14:paraId="52527B85" w14:textId="77777777" w:rsidTr="000243F4">
        <w:tc>
          <w:tcPr>
            <w:tcW w:w="3020" w:type="dxa"/>
            <w:vMerge/>
          </w:tcPr>
          <w:p w14:paraId="185D41E8" w14:textId="77777777" w:rsidR="000243F4" w:rsidRDefault="000243F4"/>
        </w:tc>
        <w:tc>
          <w:tcPr>
            <w:tcW w:w="3021" w:type="dxa"/>
            <w:vMerge/>
          </w:tcPr>
          <w:p w14:paraId="4CB61DAC" w14:textId="77777777" w:rsidR="000243F4" w:rsidRDefault="000243F4"/>
        </w:tc>
        <w:tc>
          <w:tcPr>
            <w:tcW w:w="3021" w:type="dxa"/>
          </w:tcPr>
          <w:p w14:paraId="019D38C3" w14:textId="77777777" w:rsidR="000243F4" w:rsidRDefault="000243F4">
            <w:r w:rsidRPr="000243F4">
              <w:t xml:space="preserve">EFEKTY KSZTAŁCENIA WYMAGAJĄCE </w:t>
            </w:r>
            <w:r>
              <w:t>OBECNOŚCI STUDENTA NA ZAJĘCIACH</w:t>
            </w:r>
          </w:p>
          <w:p w14:paraId="07974C30" w14:textId="77777777" w:rsidR="000243F4" w:rsidRDefault="000243F4"/>
        </w:tc>
      </w:tr>
      <w:tr w:rsidR="000243F4" w14:paraId="0E7D4F6B" w14:textId="77777777" w:rsidTr="000243F4">
        <w:tc>
          <w:tcPr>
            <w:tcW w:w="3020" w:type="dxa"/>
            <w:vMerge/>
          </w:tcPr>
          <w:p w14:paraId="4159777E" w14:textId="77777777" w:rsidR="000243F4" w:rsidRDefault="000243F4" w:rsidP="000243F4"/>
        </w:tc>
        <w:tc>
          <w:tcPr>
            <w:tcW w:w="3021" w:type="dxa"/>
            <w:vMerge/>
          </w:tcPr>
          <w:p w14:paraId="2049FA96" w14:textId="77777777" w:rsidR="000243F4" w:rsidRDefault="000243F4" w:rsidP="000243F4"/>
        </w:tc>
        <w:tc>
          <w:tcPr>
            <w:tcW w:w="3021" w:type="dxa"/>
          </w:tcPr>
          <w:p w14:paraId="511F0FDA" w14:textId="0CEDCF17" w:rsidR="000243F4" w:rsidRDefault="000243F4" w:rsidP="000243F4">
            <w:r w:rsidRPr="00830ED0">
              <w:t>Wiedza:</w:t>
            </w:r>
            <w:r w:rsidR="000175A7">
              <w:t>------</w:t>
            </w:r>
          </w:p>
          <w:p w14:paraId="2FB0035A" w14:textId="77777777" w:rsidR="000243F4" w:rsidRPr="00830ED0" w:rsidRDefault="000243F4" w:rsidP="000243F4"/>
        </w:tc>
      </w:tr>
      <w:tr w:rsidR="000243F4" w14:paraId="5DBA5256" w14:textId="77777777" w:rsidTr="000243F4">
        <w:tc>
          <w:tcPr>
            <w:tcW w:w="3020" w:type="dxa"/>
            <w:vMerge/>
          </w:tcPr>
          <w:p w14:paraId="785C666D" w14:textId="77777777" w:rsidR="000243F4" w:rsidRDefault="000243F4" w:rsidP="000243F4"/>
        </w:tc>
        <w:tc>
          <w:tcPr>
            <w:tcW w:w="3021" w:type="dxa"/>
            <w:vMerge/>
          </w:tcPr>
          <w:p w14:paraId="0BD26A66" w14:textId="77777777" w:rsidR="000243F4" w:rsidRDefault="000243F4" w:rsidP="000243F4"/>
        </w:tc>
        <w:tc>
          <w:tcPr>
            <w:tcW w:w="3021" w:type="dxa"/>
          </w:tcPr>
          <w:p w14:paraId="224875D7" w14:textId="77777777" w:rsidR="000243F4" w:rsidRDefault="000243F4" w:rsidP="000243F4">
            <w:r w:rsidRPr="00830ED0">
              <w:t>Umiejętności:</w:t>
            </w:r>
          </w:p>
          <w:p w14:paraId="2F5D0ADE" w14:textId="77777777" w:rsidR="00525FDE" w:rsidRDefault="00525FDE" w:rsidP="00525FDE">
            <w:pPr>
              <w:pStyle w:val="NormalnyWeb"/>
              <w:spacing w:before="0" w:beforeAutospacing="0" w:after="90" w:afterAutospacing="0"/>
            </w:pPr>
            <w:r>
              <w:t>U3. potrafi budować pełną zaufania atmosferę podczas całego procesu leczenia MP_D.U4</w:t>
            </w:r>
          </w:p>
          <w:p w14:paraId="1F76A058" w14:textId="77777777" w:rsidR="00525FDE" w:rsidRDefault="00525FDE" w:rsidP="00525FDE">
            <w:pPr>
              <w:pStyle w:val="NormalnyWeb"/>
              <w:spacing w:before="0" w:beforeAutospacing="0" w:after="90" w:afterAutospacing="0"/>
            </w:pPr>
            <w:r>
              <w:t>U4. potrafi przeprowadzić rozmowę z pacjentem dorosłym, dzieckiem i rodziną z zastosowaniem techniki aktywnego słuchania i wyrażania empatii, a także rozmawiać z pacjentem o jego sytuacji życiowej MP_D.U5</w:t>
            </w:r>
          </w:p>
          <w:p w14:paraId="24F22491" w14:textId="77777777" w:rsidR="00525FDE" w:rsidRDefault="00525FDE" w:rsidP="00525FDE">
            <w:pPr>
              <w:pStyle w:val="NormalnyWeb"/>
              <w:spacing w:before="0" w:beforeAutospacing="0" w:after="90" w:afterAutospacing="0"/>
            </w:pPr>
            <w:r>
              <w:t>U5. potrafi poinformować pacjenta o celu, przebiegu i ewentualnym ryzyku proponowanych działań diagnostycznych lub terapeutycznych i uzyskać jego świadomą zgodę; MP_D.U6</w:t>
            </w:r>
          </w:p>
          <w:p w14:paraId="787184EC" w14:textId="77777777" w:rsidR="00525FDE" w:rsidRDefault="00525FDE" w:rsidP="00525FDE">
            <w:pPr>
              <w:pStyle w:val="NormalnyWeb"/>
              <w:spacing w:before="0" w:beforeAutospacing="0" w:after="90" w:afterAutospacing="0"/>
            </w:pPr>
            <w:r>
              <w:t>U6. potrafi przekazywać pacjentowi i jego rodzinie informacje o niekorzystnym rokowaniu MP_D.U7</w:t>
            </w:r>
          </w:p>
          <w:p w14:paraId="36053F0E" w14:textId="77777777" w:rsidR="00525FDE" w:rsidRDefault="00525FDE" w:rsidP="00525FDE">
            <w:pPr>
              <w:pStyle w:val="NormalnyWeb"/>
              <w:spacing w:before="0" w:beforeAutospacing="0" w:after="90" w:afterAutospacing="0"/>
            </w:pPr>
            <w:r>
              <w:t>U7. udziela porady w kwestii przestrzegania zaleceń terapeutycznych i prozdrowotnego trybu życia MP_D.U8</w:t>
            </w:r>
          </w:p>
          <w:p w14:paraId="0250D687" w14:textId="77777777" w:rsidR="00525FDE" w:rsidRDefault="00525FDE" w:rsidP="00525FDE">
            <w:pPr>
              <w:pStyle w:val="NormalnyWeb"/>
              <w:spacing w:before="0" w:beforeAutospacing="0" w:after="90" w:afterAutospacing="0"/>
            </w:pPr>
            <w:r>
              <w:t>U8. przeprowadza wywiad lekarski z pacjentem dorosłym MP_E.U1</w:t>
            </w:r>
          </w:p>
          <w:p w14:paraId="7242B5BB" w14:textId="77777777" w:rsidR="00525FDE" w:rsidRDefault="00525FDE" w:rsidP="00525FDE">
            <w:pPr>
              <w:pStyle w:val="NormalnyWeb"/>
              <w:spacing w:before="0" w:beforeAutospacing="0" w:after="90" w:afterAutospacing="0"/>
            </w:pPr>
            <w:r>
              <w:t>U9. przeprowadza pełne i ukierunkowane badanie fizykalne pacjenta dorosłego MP_E.U3</w:t>
            </w:r>
          </w:p>
          <w:p w14:paraId="4F548D44" w14:textId="2FCB8E52" w:rsidR="000175A7" w:rsidRDefault="000175A7" w:rsidP="000175A7">
            <w:pPr>
              <w:pStyle w:val="NormalnyWeb"/>
              <w:spacing w:before="0" w:beforeAutospacing="0" w:after="90" w:afterAutospacing="0"/>
              <w:ind w:left="708" w:firstLine="708"/>
              <w:rPr>
                <w:color w:val="FF0000"/>
                <w:u w:val="single"/>
              </w:rPr>
            </w:pPr>
          </w:p>
          <w:p w14:paraId="50DD8814" w14:textId="77777777" w:rsidR="000243F4" w:rsidRPr="00830ED0" w:rsidRDefault="000243F4" w:rsidP="000243F4"/>
        </w:tc>
      </w:tr>
      <w:tr w:rsidR="000243F4" w14:paraId="11D42B7C" w14:textId="77777777" w:rsidTr="000243F4">
        <w:tc>
          <w:tcPr>
            <w:tcW w:w="3020" w:type="dxa"/>
            <w:vMerge/>
          </w:tcPr>
          <w:p w14:paraId="4FF59CBC" w14:textId="77777777" w:rsidR="000243F4" w:rsidRDefault="000243F4" w:rsidP="000243F4"/>
        </w:tc>
        <w:tc>
          <w:tcPr>
            <w:tcW w:w="3021" w:type="dxa"/>
            <w:vMerge/>
          </w:tcPr>
          <w:p w14:paraId="1C8ABCEE" w14:textId="77777777" w:rsidR="000243F4" w:rsidRDefault="000243F4" w:rsidP="000243F4"/>
        </w:tc>
        <w:tc>
          <w:tcPr>
            <w:tcW w:w="3021" w:type="dxa"/>
          </w:tcPr>
          <w:p w14:paraId="117EA7C4" w14:textId="77777777" w:rsidR="000243F4" w:rsidRDefault="000243F4" w:rsidP="000243F4">
            <w:r>
              <w:t>Kompetencje:</w:t>
            </w:r>
          </w:p>
          <w:p w14:paraId="33E0248B" w14:textId="38E6B5BF" w:rsidR="00BB7AD2" w:rsidRDefault="00BB7AD2" w:rsidP="006A688C">
            <w:pPr>
              <w:pStyle w:val="NormalnyWeb"/>
              <w:spacing w:before="0" w:beforeAutospacing="0" w:after="90" w:afterAutospacing="0"/>
            </w:pPr>
          </w:p>
          <w:p w14:paraId="2E7122C4" w14:textId="77777777" w:rsidR="00BB7AD2" w:rsidRDefault="00BB7AD2" w:rsidP="00BB7AD2">
            <w:pPr>
              <w:pStyle w:val="NormalnyWeb"/>
              <w:spacing w:before="0" w:beforeAutospacing="0" w:after="90" w:afterAutospacing="0"/>
            </w:pPr>
            <w:r>
              <w:t>posiada umiejętność działania w warunkach niepewności, a czasem i stresu MP_K02</w:t>
            </w:r>
          </w:p>
          <w:p w14:paraId="454F9537" w14:textId="77777777" w:rsidR="00BB7AD2" w:rsidRDefault="00BB7AD2" w:rsidP="00BB7AD2">
            <w:pPr>
              <w:pStyle w:val="NormalnyWeb"/>
              <w:spacing w:before="0" w:beforeAutospacing="0" w:after="90" w:afterAutospacing="0"/>
            </w:pPr>
            <w:r>
              <w:t>potrafi nawiązać i utrzymać głęboki i pełen szacunku kontakt z chorym MP_K03</w:t>
            </w:r>
          </w:p>
          <w:p w14:paraId="05D744A5" w14:textId="77777777" w:rsidR="00BB7AD2" w:rsidRDefault="00BB7AD2" w:rsidP="006A688C">
            <w:pPr>
              <w:pStyle w:val="NormalnyWeb"/>
              <w:spacing w:before="0" w:beforeAutospacing="0" w:after="90" w:afterAutospacing="0"/>
            </w:pPr>
          </w:p>
          <w:p w14:paraId="738C05F9" w14:textId="1A5AE970" w:rsidR="000175A7" w:rsidRDefault="000175A7" w:rsidP="000175A7">
            <w:pPr>
              <w:pStyle w:val="NormalnyWeb"/>
              <w:spacing w:before="0" w:beforeAutospacing="0" w:after="90" w:afterAutospacing="0"/>
              <w:rPr>
                <w:color w:val="FF0000"/>
                <w:u w:val="single"/>
              </w:rPr>
            </w:pPr>
          </w:p>
          <w:p w14:paraId="42F6D19C" w14:textId="77777777" w:rsidR="000243F4" w:rsidRPr="00830ED0" w:rsidRDefault="000243F4" w:rsidP="000243F4"/>
        </w:tc>
      </w:tr>
    </w:tbl>
    <w:p w14:paraId="1394F769" w14:textId="77777777" w:rsidR="00FA4B5C" w:rsidRDefault="00FA4B5C"/>
    <w:p w14:paraId="4A94B918" w14:textId="77777777" w:rsidR="000243F4" w:rsidRDefault="000243F4" w:rsidP="000243F4">
      <w:bookmarkStart w:id="0" w:name="_GoBack"/>
      <w:bookmarkEnd w:id="0"/>
    </w:p>
    <w:p w14:paraId="468DBCD6" w14:textId="77777777" w:rsidR="000243F4" w:rsidRDefault="000243F4" w:rsidP="000243F4">
      <w:pPr>
        <w:ind w:left="1080"/>
      </w:pPr>
    </w:p>
    <w:sectPr w:rsidR="00024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175A7"/>
    <w:rsid w:val="000243F4"/>
    <w:rsid w:val="000F1177"/>
    <w:rsid w:val="001F3765"/>
    <w:rsid w:val="00525FDE"/>
    <w:rsid w:val="00562B97"/>
    <w:rsid w:val="005E3433"/>
    <w:rsid w:val="006A688C"/>
    <w:rsid w:val="00A37AEA"/>
    <w:rsid w:val="00B379BB"/>
    <w:rsid w:val="00BB7AD2"/>
    <w:rsid w:val="00CC00D6"/>
    <w:rsid w:val="00D42639"/>
    <w:rsid w:val="00E203D1"/>
    <w:rsid w:val="00FA4B5C"/>
    <w:rsid w:val="00FE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2819"/>
  <w15:chartTrackingRefBased/>
  <w15:docId w15:val="{9C6D7A5C-40D4-4BE6-BF93-314A138D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1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te">
    <w:name w:val="note"/>
    <w:basedOn w:val="Domylnaczcionkaakapitu"/>
    <w:rsid w:val="00A37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2020-04-03T09:24:00Z</dcterms:created>
  <dcterms:modified xsi:type="dcterms:W3CDTF">2020-04-03T09:24:00Z</dcterms:modified>
</cp:coreProperties>
</file>