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60BE7" w14:textId="0AAE1DBF" w:rsidR="00347754" w:rsidRPr="00C4294E" w:rsidRDefault="00C4294E" w:rsidP="00C4294E">
      <w:pPr>
        <w:jc w:val="center"/>
        <w:rPr>
          <w:b/>
          <w:sz w:val="32"/>
          <w:szCs w:val="32"/>
        </w:rPr>
      </w:pPr>
      <w:r w:rsidRPr="00C4294E">
        <w:rPr>
          <w:b/>
          <w:sz w:val="32"/>
          <w:szCs w:val="32"/>
        </w:rPr>
        <w:t xml:space="preserve">LISTA TEMATÓW WYKŁADÓW ORAZ ĆWICZEŃ Z PRZEDMIOTU „PATOMORFOLOGIA” DLA III ROKU ANALITYKI MEDYCZNEJ </w:t>
      </w:r>
      <w:r>
        <w:rPr>
          <w:b/>
          <w:sz w:val="32"/>
          <w:szCs w:val="32"/>
        </w:rPr>
        <w:t xml:space="preserve">           </w:t>
      </w:r>
      <w:r w:rsidRPr="00C4294E">
        <w:rPr>
          <w:b/>
          <w:sz w:val="32"/>
          <w:szCs w:val="32"/>
        </w:rPr>
        <w:t>rok akademicki 202</w:t>
      </w:r>
      <w:r w:rsidR="00FC1963">
        <w:rPr>
          <w:b/>
          <w:sz w:val="32"/>
          <w:szCs w:val="32"/>
        </w:rPr>
        <w:t>6</w:t>
      </w:r>
      <w:r w:rsidRPr="00C4294E">
        <w:rPr>
          <w:b/>
          <w:sz w:val="32"/>
          <w:szCs w:val="32"/>
        </w:rPr>
        <w:t>/202</w:t>
      </w:r>
      <w:r w:rsidR="00FC1963">
        <w:rPr>
          <w:b/>
          <w:sz w:val="32"/>
          <w:szCs w:val="32"/>
        </w:rPr>
        <w:t>7</w:t>
      </w:r>
    </w:p>
    <w:p w14:paraId="20F8434A" w14:textId="673A85BD" w:rsidR="00C4294E" w:rsidRDefault="00C4294E"/>
    <w:p w14:paraId="4B299879" w14:textId="74E96222" w:rsidR="00C4294E" w:rsidRDefault="00C4294E">
      <w:pPr>
        <w:rPr>
          <w:sz w:val="28"/>
          <w:szCs w:val="28"/>
          <w:u w:val="single"/>
        </w:rPr>
      </w:pPr>
      <w:r w:rsidRPr="00C4294E">
        <w:rPr>
          <w:sz w:val="28"/>
          <w:szCs w:val="28"/>
          <w:u w:val="single"/>
        </w:rPr>
        <w:t xml:space="preserve">Wykłady: </w:t>
      </w:r>
    </w:p>
    <w:p w14:paraId="6A617B9E" w14:textId="7AA21160" w:rsidR="00C4294E" w:rsidRPr="00C4294E" w:rsidRDefault="00C4294E" w:rsidP="00C4294E">
      <w:pPr>
        <w:pStyle w:val="Akapitzlist"/>
        <w:numPr>
          <w:ilvl w:val="0"/>
          <w:numId w:val="1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Wprowadzenie do technik i metod w patomorfologii. Aspekty prawne</w:t>
      </w:r>
    </w:p>
    <w:p w14:paraId="368192C7" w14:textId="50284720" w:rsidR="00C4294E" w:rsidRPr="00C4294E" w:rsidRDefault="00C4294E" w:rsidP="00C4294E">
      <w:pPr>
        <w:pStyle w:val="Akapitzlist"/>
        <w:rPr>
          <w:sz w:val="24"/>
          <w:szCs w:val="24"/>
          <w:u w:val="single"/>
        </w:rPr>
      </w:pPr>
      <w:r w:rsidRPr="00C4294E">
        <w:rPr>
          <w:i/>
          <w:sz w:val="24"/>
          <w:szCs w:val="24"/>
        </w:rPr>
        <w:t>– dr n. med. Paulina Antosik</w:t>
      </w:r>
    </w:p>
    <w:p w14:paraId="7D77DE8F" w14:textId="6D3300D8" w:rsidR="00C4294E" w:rsidRPr="00C4294E" w:rsidRDefault="00C4294E" w:rsidP="00C4294E">
      <w:pPr>
        <w:pStyle w:val="Akapitzlist"/>
        <w:numPr>
          <w:ilvl w:val="0"/>
          <w:numId w:val="1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Barwienia podstawowe i specjalne, w tym immunohistochemiczne                                    -</w:t>
      </w:r>
      <w:r>
        <w:rPr>
          <w:i/>
          <w:sz w:val="24"/>
          <w:szCs w:val="24"/>
        </w:rPr>
        <w:t xml:space="preserve"> dr n. med. Anna Klimaszewska – Wiśniewska</w:t>
      </w:r>
    </w:p>
    <w:p w14:paraId="7049904A" w14:textId="6F8072F6" w:rsidR="00C4294E" w:rsidRPr="00C4294E" w:rsidRDefault="00C4294E" w:rsidP="00C4294E">
      <w:pPr>
        <w:pStyle w:val="Akapitzlist"/>
        <w:numPr>
          <w:ilvl w:val="0"/>
          <w:numId w:val="1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Komórka jako podstawowa jednostka w zdrowiu i chorobie                                                  – </w:t>
      </w:r>
      <w:r>
        <w:rPr>
          <w:i/>
          <w:sz w:val="24"/>
          <w:szCs w:val="24"/>
        </w:rPr>
        <w:t xml:space="preserve">dr n. med. Anna Klimaszewska – Wiśniewska </w:t>
      </w:r>
    </w:p>
    <w:p w14:paraId="2DC73BBB" w14:textId="14E85B44" w:rsidR="00C4294E" w:rsidRPr="00C4294E" w:rsidRDefault="00C4294E" w:rsidP="00C4294E">
      <w:pPr>
        <w:pStyle w:val="Akapitzlist"/>
        <w:numPr>
          <w:ilvl w:val="0"/>
          <w:numId w:val="1"/>
        </w:numPr>
        <w:rPr>
          <w:i/>
          <w:sz w:val="24"/>
          <w:szCs w:val="24"/>
          <w:u w:val="single"/>
        </w:rPr>
      </w:pPr>
      <w:r>
        <w:rPr>
          <w:sz w:val="24"/>
          <w:szCs w:val="24"/>
        </w:rPr>
        <w:t xml:space="preserve">Wprowadzenie do patomorfologii. Historia. Zmiany adaptacyjne.                                                  – </w:t>
      </w:r>
      <w:r w:rsidRPr="00C4294E">
        <w:rPr>
          <w:i/>
          <w:sz w:val="24"/>
          <w:szCs w:val="24"/>
        </w:rPr>
        <w:t xml:space="preserve">prof. dr hab. Dariusz Grzanka </w:t>
      </w:r>
    </w:p>
    <w:p w14:paraId="3102090F" w14:textId="424F80A2" w:rsidR="00C4294E" w:rsidRPr="00C4294E" w:rsidRDefault="00C4294E" w:rsidP="00C4294E">
      <w:pPr>
        <w:pStyle w:val="Akapitzlist"/>
        <w:numPr>
          <w:ilvl w:val="0"/>
          <w:numId w:val="1"/>
        </w:numPr>
        <w:rPr>
          <w:i/>
          <w:sz w:val="24"/>
          <w:szCs w:val="24"/>
          <w:u w:val="single"/>
        </w:rPr>
      </w:pPr>
      <w:r>
        <w:rPr>
          <w:sz w:val="24"/>
          <w:szCs w:val="24"/>
        </w:rPr>
        <w:t>Patologia ogólna, zapalenia, zab</w:t>
      </w:r>
      <w:r w:rsidR="00AF5A43">
        <w:rPr>
          <w:sz w:val="24"/>
          <w:szCs w:val="24"/>
        </w:rPr>
        <w:t>urz</w:t>
      </w:r>
      <w:r>
        <w:rPr>
          <w:sz w:val="24"/>
          <w:szCs w:val="24"/>
        </w:rPr>
        <w:t xml:space="preserve">enia w krążeniu                                                                        – </w:t>
      </w:r>
      <w:r w:rsidRPr="00C4294E">
        <w:rPr>
          <w:i/>
          <w:sz w:val="24"/>
          <w:szCs w:val="24"/>
        </w:rPr>
        <w:t>dr n. med. Natalia Skoczylas-Makowska</w:t>
      </w:r>
    </w:p>
    <w:p w14:paraId="273FA85E" w14:textId="2FCD4771" w:rsidR="00C4294E" w:rsidRPr="006F029E" w:rsidRDefault="006F029E" w:rsidP="00C4294E">
      <w:pPr>
        <w:pStyle w:val="Akapitzlist"/>
        <w:numPr>
          <w:ilvl w:val="0"/>
          <w:numId w:val="1"/>
        </w:numPr>
        <w:rPr>
          <w:i/>
          <w:sz w:val="24"/>
          <w:szCs w:val="24"/>
          <w:u w:val="single"/>
        </w:rPr>
      </w:pPr>
      <w:r>
        <w:rPr>
          <w:sz w:val="24"/>
          <w:szCs w:val="24"/>
        </w:rPr>
        <w:t xml:space="preserve">Patologia ogólna nowotworów – </w:t>
      </w:r>
      <w:r>
        <w:rPr>
          <w:i/>
          <w:sz w:val="24"/>
          <w:szCs w:val="24"/>
        </w:rPr>
        <w:t xml:space="preserve">dr n. med. Ewa </w:t>
      </w:r>
      <w:proofErr w:type="spellStart"/>
      <w:r>
        <w:rPr>
          <w:i/>
          <w:sz w:val="24"/>
          <w:szCs w:val="24"/>
        </w:rPr>
        <w:t>Domanowska</w:t>
      </w:r>
      <w:proofErr w:type="spellEnd"/>
    </w:p>
    <w:p w14:paraId="713A7B63" w14:textId="784CC37B" w:rsidR="006F029E" w:rsidRPr="006F029E" w:rsidRDefault="006F029E" w:rsidP="00C4294E">
      <w:pPr>
        <w:pStyle w:val="Akapitzlist"/>
        <w:numPr>
          <w:ilvl w:val="0"/>
          <w:numId w:val="1"/>
        </w:numPr>
        <w:rPr>
          <w:i/>
          <w:sz w:val="24"/>
          <w:szCs w:val="24"/>
          <w:u w:val="single"/>
        </w:rPr>
      </w:pPr>
      <w:r>
        <w:rPr>
          <w:sz w:val="24"/>
          <w:szCs w:val="24"/>
        </w:rPr>
        <w:t xml:space="preserve">Nowotwory złośliwe , podstawy kwalifikacji WHO, TNM, elementy patologii narządowej – </w:t>
      </w:r>
      <w:r>
        <w:rPr>
          <w:i/>
          <w:sz w:val="24"/>
          <w:szCs w:val="24"/>
        </w:rPr>
        <w:t xml:space="preserve">prof. dr hab. Dariusz Grzanka </w:t>
      </w:r>
    </w:p>
    <w:p w14:paraId="33F4381A" w14:textId="1DC9C4D2" w:rsidR="006F029E" w:rsidRPr="006F029E" w:rsidRDefault="006F029E" w:rsidP="00C4294E">
      <w:pPr>
        <w:pStyle w:val="Akapitzlist"/>
        <w:numPr>
          <w:ilvl w:val="0"/>
          <w:numId w:val="1"/>
        </w:numPr>
        <w:rPr>
          <w:i/>
          <w:sz w:val="24"/>
          <w:szCs w:val="24"/>
          <w:u w:val="single"/>
        </w:rPr>
      </w:pPr>
      <w:proofErr w:type="spellStart"/>
      <w:r>
        <w:rPr>
          <w:sz w:val="24"/>
          <w:szCs w:val="24"/>
        </w:rPr>
        <w:t>Biomarkery</w:t>
      </w:r>
      <w:proofErr w:type="spellEnd"/>
      <w:r>
        <w:rPr>
          <w:sz w:val="24"/>
          <w:szCs w:val="24"/>
        </w:rPr>
        <w:t xml:space="preserve"> w diagnostyce patomorfologicznej – </w:t>
      </w:r>
      <w:r>
        <w:rPr>
          <w:i/>
          <w:sz w:val="24"/>
          <w:szCs w:val="24"/>
        </w:rPr>
        <w:t xml:space="preserve">dr n. med. Anna Klimaszewska-Wiśniewska </w:t>
      </w:r>
    </w:p>
    <w:p w14:paraId="609063E2" w14:textId="4DF921B7" w:rsidR="006F029E" w:rsidRPr="006F029E" w:rsidRDefault="006F029E" w:rsidP="00C4294E">
      <w:pPr>
        <w:pStyle w:val="Akapitzlist"/>
        <w:numPr>
          <w:ilvl w:val="0"/>
          <w:numId w:val="1"/>
        </w:numPr>
        <w:rPr>
          <w:i/>
          <w:sz w:val="24"/>
          <w:szCs w:val="24"/>
          <w:u w:val="single"/>
        </w:rPr>
      </w:pPr>
      <w:r>
        <w:rPr>
          <w:sz w:val="24"/>
          <w:szCs w:val="24"/>
        </w:rPr>
        <w:t xml:space="preserve">Biologia molekularna w patomorfologii </w:t>
      </w:r>
      <w:r w:rsidR="001B4466">
        <w:rPr>
          <w:sz w:val="24"/>
          <w:szCs w:val="24"/>
        </w:rPr>
        <w:t>.</w:t>
      </w:r>
      <w:r>
        <w:rPr>
          <w:sz w:val="24"/>
          <w:szCs w:val="24"/>
        </w:rPr>
        <w:t xml:space="preserve">Podstawy genetyczne </w:t>
      </w:r>
      <w:proofErr w:type="spellStart"/>
      <w:r>
        <w:rPr>
          <w:sz w:val="24"/>
          <w:szCs w:val="24"/>
        </w:rPr>
        <w:t>nowotworzenia</w:t>
      </w:r>
      <w:proofErr w:type="spellEnd"/>
      <w:r w:rsidR="001B4466">
        <w:rPr>
          <w:sz w:val="24"/>
          <w:szCs w:val="24"/>
        </w:rPr>
        <w:t>.</w:t>
      </w:r>
      <w:r>
        <w:rPr>
          <w:sz w:val="24"/>
          <w:szCs w:val="24"/>
        </w:rPr>
        <w:t xml:space="preserve"> – </w:t>
      </w:r>
      <w:r>
        <w:rPr>
          <w:i/>
          <w:sz w:val="24"/>
          <w:szCs w:val="24"/>
        </w:rPr>
        <w:t xml:space="preserve">dr n. med. </w:t>
      </w:r>
      <w:r w:rsidR="004A33E6">
        <w:rPr>
          <w:i/>
          <w:sz w:val="24"/>
          <w:szCs w:val="24"/>
        </w:rPr>
        <w:t xml:space="preserve">Urszula </w:t>
      </w:r>
      <w:proofErr w:type="spellStart"/>
      <w:r w:rsidR="004A33E6">
        <w:rPr>
          <w:i/>
          <w:sz w:val="24"/>
          <w:szCs w:val="24"/>
        </w:rPr>
        <w:t>Rogalla</w:t>
      </w:r>
      <w:proofErr w:type="spellEnd"/>
      <w:r w:rsidR="004A33E6">
        <w:rPr>
          <w:i/>
          <w:sz w:val="24"/>
          <w:szCs w:val="24"/>
        </w:rPr>
        <w:t xml:space="preserve"> - </w:t>
      </w:r>
      <w:proofErr w:type="spellStart"/>
      <w:r w:rsidR="004A33E6">
        <w:rPr>
          <w:i/>
          <w:sz w:val="24"/>
          <w:szCs w:val="24"/>
        </w:rPr>
        <w:t>Ładniak</w:t>
      </w:r>
      <w:proofErr w:type="spellEnd"/>
      <w:r>
        <w:rPr>
          <w:i/>
          <w:sz w:val="24"/>
          <w:szCs w:val="24"/>
        </w:rPr>
        <w:t xml:space="preserve"> </w:t>
      </w:r>
    </w:p>
    <w:p w14:paraId="71DC3FA9" w14:textId="4937F562" w:rsidR="006F029E" w:rsidRPr="004A33E6" w:rsidRDefault="006F029E" w:rsidP="00C4294E">
      <w:pPr>
        <w:pStyle w:val="Akapitzlist"/>
        <w:numPr>
          <w:ilvl w:val="0"/>
          <w:numId w:val="1"/>
        </w:numPr>
        <w:rPr>
          <w:i/>
          <w:sz w:val="24"/>
          <w:szCs w:val="24"/>
          <w:u w:val="single"/>
        </w:rPr>
      </w:pPr>
      <w:r>
        <w:rPr>
          <w:sz w:val="24"/>
          <w:szCs w:val="24"/>
        </w:rPr>
        <w:t xml:space="preserve">Certyfikacja, Akredytacja, Procedury w jednostkach diagnostyki patomorfologicznej </w:t>
      </w:r>
    </w:p>
    <w:p w14:paraId="02CD80B4" w14:textId="77777777" w:rsidR="004A33E6" w:rsidRPr="006F029E" w:rsidRDefault="004A33E6" w:rsidP="004A33E6">
      <w:pPr>
        <w:pStyle w:val="Akapitzlist"/>
        <w:rPr>
          <w:i/>
          <w:sz w:val="24"/>
          <w:szCs w:val="24"/>
          <w:u w:val="single"/>
        </w:rPr>
      </w:pPr>
    </w:p>
    <w:p w14:paraId="280DED16" w14:textId="3FD2C375" w:rsidR="006F029E" w:rsidRDefault="006F029E" w:rsidP="006F029E">
      <w:pPr>
        <w:rPr>
          <w:sz w:val="28"/>
          <w:szCs w:val="28"/>
          <w:u w:val="single"/>
        </w:rPr>
      </w:pPr>
      <w:r w:rsidRPr="006F029E">
        <w:rPr>
          <w:sz w:val="28"/>
          <w:szCs w:val="28"/>
          <w:u w:val="single"/>
        </w:rPr>
        <w:t xml:space="preserve">LABORATORIA: </w:t>
      </w:r>
    </w:p>
    <w:p w14:paraId="13A129CC" w14:textId="160383BD" w:rsidR="006F029E" w:rsidRDefault="006F029E" w:rsidP="006F029E">
      <w:pPr>
        <w:pStyle w:val="Akapitzlis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Omówienie programu ćwiczeń laboratoryjnych:</w:t>
      </w:r>
    </w:p>
    <w:p w14:paraId="1FE194AC" w14:textId="05FF07CC" w:rsidR="006F029E" w:rsidRDefault="006F029E" w:rsidP="006F029E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 xml:space="preserve">-Instruktaż zasad BHP w pracowni histopatologicznej </w:t>
      </w:r>
    </w:p>
    <w:p w14:paraId="23DABF34" w14:textId="727262D7" w:rsidR="006F029E" w:rsidRDefault="006F029E" w:rsidP="006F029E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 xml:space="preserve">- Tematyka poszczególnych ćwiczeń </w:t>
      </w:r>
    </w:p>
    <w:p w14:paraId="2946BBD5" w14:textId="016F740E" w:rsidR="006F029E" w:rsidRDefault="006F029E" w:rsidP="006F029E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>- Zasady zaliczenia ćwiczeń</w:t>
      </w:r>
    </w:p>
    <w:p w14:paraId="2BC3F283" w14:textId="17F925F8" w:rsidR="006F029E" w:rsidRDefault="006F029E" w:rsidP="006F029E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>Oprowadzenie po laboratorium patomorfologicznym.</w:t>
      </w:r>
    </w:p>
    <w:p w14:paraId="4C324EB8" w14:textId="5E72C9E7" w:rsidR="006F029E" w:rsidRDefault="006F029E" w:rsidP="006F029E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 xml:space="preserve">Etyka, skierowania, terminy podstawowe, </w:t>
      </w:r>
      <w:r w:rsidR="004A33E6">
        <w:rPr>
          <w:sz w:val="24"/>
          <w:szCs w:val="24"/>
        </w:rPr>
        <w:t>badanie śródoperacyjne, od przyjęcia materiału do etapu procesowania materiału.</w:t>
      </w:r>
      <w:r>
        <w:rPr>
          <w:sz w:val="24"/>
          <w:szCs w:val="24"/>
        </w:rPr>
        <w:t xml:space="preserve"> </w:t>
      </w:r>
    </w:p>
    <w:p w14:paraId="4A64DCC1" w14:textId="1096BF30" w:rsidR="006F029E" w:rsidRPr="00D705C0" w:rsidRDefault="006F029E" w:rsidP="00D705C0">
      <w:pPr>
        <w:pStyle w:val="Akapitzlis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Dr n. med. </w:t>
      </w:r>
      <w:r w:rsidR="004A33E6">
        <w:rPr>
          <w:i/>
          <w:sz w:val="24"/>
          <w:szCs w:val="24"/>
        </w:rPr>
        <w:t xml:space="preserve">Marta Smolińska – Świtała / mgr Wiktoria </w:t>
      </w:r>
      <w:proofErr w:type="spellStart"/>
      <w:r w:rsidR="004A33E6">
        <w:rPr>
          <w:i/>
          <w:sz w:val="24"/>
          <w:szCs w:val="24"/>
        </w:rPr>
        <w:t>Strasenburg</w:t>
      </w:r>
      <w:proofErr w:type="spellEnd"/>
      <w:r w:rsidR="004A33E6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s. 231 oraz Laboratorium SU</w:t>
      </w:r>
    </w:p>
    <w:p w14:paraId="3DDDC1F4" w14:textId="3D285E2B" w:rsidR="006F029E" w:rsidRPr="00B5117A" w:rsidRDefault="004A33E6" w:rsidP="006F029E">
      <w:pPr>
        <w:pStyle w:val="Akapitzlis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Z</w:t>
      </w:r>
      <w:r w:rsidR="00B5117A">
        <w:rPr>
          <w:sz w:val="24"/>
          <w:szCs w:val="24"/>
        </w:rPr>
        <w:t xml:space="preserve">atapianie, krojenie </w:t>
      </w:r>
      <w:r>
        <w:rPr>
          <w:sz w:val="24"/>
          <w:szCs w:val="24"/>
        </w:rPr>
        <w:t>bloczków parafinowych, przygotowanie preparatów.</w:t>
      </w:r>
      <w:r w:rsidR="00B5117A">
        <w:rPr>
          <w:sz w:val="24"/>
          <w:szCs w:val="24"/>
        </w:rPr>
        <w:t xml:space="preserve"> –</w:t>
      </w:r>
      <w:r w:rsidR="00B5117A">
        <w:rPr>
          <w:i/>
          <w:sz w:val="24"/>
          <w:szCs w:val="24"/>
        </w:rPr>
        <w:t xml:space="preserve"> </w:t>
      </w:r>
      <w:r w:rsidRPr="004A33E6">
        <w:rPr>
          <w:i/>
          <w:sz w:val="24"/>
          <w:szCs w:val="24"/>
        </w:rPr>
        <w:t xml:space="preserve">Dr n. med. Marta Smolińska – Świtała / mgr Wiktoria </w:t>
      </w:r>
      <w:proofErr w:type="spellStart"/>
      <w:r w:rsidRPr="004A33E6">
        <w:rPr>
          <w:i/>
          <w:sz w:val="24"/>
          <w:szCs w:val="24"/>
        </w:rPr>
        <w:t>Strasenburg</w:t>
      </w:r>
      <w:proofErr w:type="spellEnd"/>
      <w:r w:rsidRPr="004A33E6">
        <w:rPr>
          <w:i/>
          <w:sz w:val="24"/>
          <w:szCs w:val="24"/>
        </w:rPr>
        <w:t xml:space="preserve">  </w:t>
      </w:r>
      <w:r w:rsidR="00D705C0">
        <w:rPr>
          <w:i/>
          <w:sz w:val="24"/>
          <w:szCs w:val="24"/>
        </w:rPr>
        <w:t>, s. 17</w:t>
      </w:r>
    </w:p>
    <w:p w14:paraId="50E58B3B" w14:textId="16FE4E75" w:rsidR="00B5117A" w:rsidRPr="00D705C0" w:rsidRDefault="00B5117A" w:rsidP="00D705C0">
      <w:pPr>
        <w:pStyle w:val="Akapitzlis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Barwienie podstawowe i specjalne </w:t>
      </w:r>
      <w:r w:rsidRPr="00D705C0">
        <w:rPr>
          <w:i/>
          <w:sz w:val="24"/>
          <w:szCs w:val="24"/>
        </w:rPr>
        <w:t>– dr n. med. Anna Klimaszewska – Wiśniewska</w:t>
      </w:r>
      <w:r w:rsidR="00D705C0">
        <w:rPr>
          <w:i/>
          <w:sz w:val="24"/>
          <w:szCs w:val="24"/>
        </w:rPr>
        <w:t>, s. 17</w:t>
      </w:r>
    </w:p>
    <w:p w14:paraId="3BBE5140" w14:textId="19F05DC6" w:rsidR="00B5117A" w:rsidRPr="00D705C0" w:rsidRDefault="00B5117A" w:rsidP="00D705C0">
      <w:pPr>
        <w:pStyle w:val="Akapitzlis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Techniki immunohistochemiczne – zajęcia praktyczne – </w:t>
      </w:r>
      <w:r w:rsidR="00D705C0" w:rsidRPr="00D705C0">
        <w:rPr>
          <w:i/>
          <w:sz w:val="24"/>
          <w:szCs w:val="24"/>
        </w:rPr>
        <w:t>dr n. med. Anna Klimaszewska – Wiśniewska</w:t>
      </w:r>
      <w:r w:rsidR="00D705C0">
        <w:rPr>
          <w:i/>
          <w:sz w:val="24"/>
          <w:szCs w:val="24"/>
        </w:rPr>
        <w:t>, s. 17</w:t>
      </w:r>
    </w:p>
    <w:p w14:paraId="028CECF0" w14:textId="7EB30964" w:rsidR="00B5117A" w:rsidRPr="00B5117A" w:rsidRDefault="00B5117A" w:rsidP="006F029E">
      <w:pPr>
        <w:pStyle w:val="Akapitzlis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Mikroskopowa ocena tkanek – </w:t>
      </w:r>
      <w:r>
        <w:rPr>
          <w:i/>
          <w:sz w:val="24"/>
          <w:szCs w:val="24"/>
        </w:rPr>
        <w:t xml:space="preserve">lekarz, s 231 </w:t>
      </w:r>
    </w:p>
    <w:p w14:paraId="357C3099" w14:textId="05C72B8E" w:rsidR="00B5117A" w:rsidRPr="004A33E6" w:rsidRDefault="00B5117A" w:rsidP="004A33E6">
      <w:pPr>
        <w:pStyle w:val="Akapitzlist"/>
        <w:numPr>
          <w:ilvl w:val="0"/>
          <w:numId w:val="3"/>
        </w:numPr>
        <w:rPr>
          <w:i/>
          <w:sz w:val="24"/>
          <w:szCs w:val="24"/>
          <w:u w:val="single"/>
        </w:rPr>
      </w:pPr>
      <w:r>
        <w:rPr>
          <w:sz w:val="24"/>
          <w:szCs w:val="24"/>
        </w:rPr>
        <w:t xml:space="preserve">FISH, CISH, SISH – </w:t>
      </w:r>
      <w:bookmarkStart w:id="0" w:name="_Hlk240460484"/>
      <w:r w:rsidR="004A33E6" w:rsidRPr="004A33E6">
        <w:rPr>
          <w:i/>
          <w:sz w:val="24"/>
          <w:szCs w:val="24"/>
        </w:rPr>
        <w:t xml:space="preserve">Dr n. med. Marta Smolińska – Świtała / dr n. med. Urszula </w:t>
      </w:r>
      <w:proofErr w:type="spellStart"/>
      <w:r w:rsidR="004A33E6" w:rsidRPr="004A33E6">
        <w:rPr>
          <w:i/>
          <w:sz w:val="24"/>
          <w:szCs w:val="24"/>
        </w:rPr>
        <w:t>Rogalla</w:t>
      </w:r>
      <w:proofErr w:type="spellEnd"/>
      <w:r w:rsidR="004A33E6" w:rsidRPr="004A33E6">
        <w:rPr>
          <w:i/>
          <w:sz w:val="24"/>
          <w:szCs w:val="24"/>
        </w:rPr>
        <w:t xml:space="preserve"> - </w:t>
      </w:r>
      <w:proofErr w:type="spellStart"/>
      <w:r w:rsidR="004A33E6" w:rsidRPr="004A33E6">
        <w:rPr>
          <w:i/>
          <w:sz w:val="24"/>
          <w:szCs w:val="24"/>
        </w:rPr>
        <w:t>Ładniak</w:t>
      </w:r>
      <w:proofErr w:type="spellEnd"/>
      <w:r w:rsidR="004A33E6" w:rsidRPr="004A33E6">
        <w:rPr>
          <w:i/>
          <w:sz w:val="24"/>
          <w:szCs w:val="24"/>
        </w:rPr>
        <w:t xml:space="preserve"> </w:t>
      </w:r>
      <w:r w:rsidR="00D705C0" w:rsidRPr="004A33E6">
        <w:rPr>
          <w:i/>
          <w:sz w:val="24"/>
          <w:szCs w:val="24"/>
        </w:rPr>
        <w:t>, s. 17</w:t>
      </w:r>
    </w:p>
    <w:bookmarkEnd w:id="0"/>
    <w:p w14:paraId="24D5BEDC" w14:textId="79EBDDD5" w:rsidR="00B5117A" w:rsidRPr="00B5117A" w:rsidRDefault="00B5117A" w:rsidP="006F029E">
      <w:pPr>
        <w:pStyle w:val="Akapitzlis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Izolacja DNA ze skrawków parafinowych </w:t>
      </w:r>
      <w:r>
        <w:rPr>
          <w:i/>
          <w:sz w:val="24"/>
          <w:szCs w:val="24"/>
        </w:rPr>
        <w:t>– dr n. med. Anna Klimaszewska – Wiśniewska, s 17</w:t>
      </w:r>
    </w:p>
    <w:p w14:paraId="4226CB09" w14:textId="77777777" w:rsidR="004A33E6" w:rsidRPr="004A33E6" w:rsidRDefault="004A33E6" w:rsidP="004A33E6">
      <w:pPr>
        <w:pStyle w:val="Akapitzlist"/>
        <w:numPr>
          <w:ilvl w:val="0"/>
          <w:numId w:val="3"/>
        </w:numPr>
        <w:rPr>
          <w:i/>
          <w:sz w:val="24"/>
          <w:szCs w:val="24"/>
        </w:rPr>
      </w:pPr>
      <w:r w:rsidRPr="004A33E6">
        <w:rPr>
          <w:sz w:val="24"/>
          <w:szCs w:val="24"/>
        </w:rPr>
        <w:t>Techniki molekularne w diagnostyce patomorfologicznej</w:t>
      </w:r>
      <w:r w:rsidR="00B5117A" w:rsidRPr="004A33E6">
        <w:rPr>
          <w:sz w:val="24"/>
          <w:szCs w:val="24"/>
        </w:rPr>
        <w:t xml:space="preserve"> – </w:t>
      </w:r>
      <w:r w:rsidRPr="004A33E6">
        <w:rPr>
          <w:i/>
          <w:sz w:val="24"/>
          <w:szCs w:val="24"/>
        </w:rPr>
        <w:t xml:space="preserve">Dr n. med. Marta Smolińska – Świtała / dr n. med. Urszula </w:t>
      </w:r>
      <w:proofErr w:type="spellStart"/>
      <w:r w:rsidRPr="004A33E6">
        <w:rPr>
          <w:i/>
          <w:sz w:val="24"/>
          <w:szCs w:val="24"/>
        </w:rPr>
        <w:t>Rogalla</w:t>
      </w:r>
      <w:proofErr w:type="spellEnd"/>
      <w:r w:rsidRPr="004A33E6">
        <w:rPr>
          <w:i/>
          <w:sz w:val="24"/>
          <w:szCs w:val="24"/>
        </w:rPr>
        <w:t xml:space="preserve"> - </w:t>
      </w:r>
      <w:proofErr w:type="spellStart"/>
      <w:r w:rsidRPr="004A33E6">
        <w:rPr>
          <w:i/>
          <w:sz w:val="24"/>
          <w:szCs w:val="24"/>
        </w:rPr>
        <w:t>Ładniak</w:t>
      </w:r>
      <w:proofErr w:type="spellEnd"/>
      <w:r w:rsidRPr="004A33E6">
        <w:rPr>
          <w:i/>
          <w:sz w:val="24"/>
          <w:szCs w:val="24"/>
        </w:rPr>
        <w:t xml:space="preserve"> , s. 17</w:t>
      </w:r>
    </w:p>
    <w:p w14:paraId="74A87F8E" w14:textId="75CC8568" w:rsidR="00B5117A" w:rsidRPr="004A33E6" w:rsidRDefault="00B5117A" w:rsidP="006F029E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4A33E6">
        <w:rPr>
          <w:sz w:val="24"/>
          <w:szCs w:val="24"/>
        </w:rPr>
        <w:t xml:space="preserve">Mikroskopia elektronowa – zajęcia praktyczne – </w:t>
      </w:r>
      <w:r w:rsidRPr="004A33E6">
        <w:rPr>
          <w:i/>
          <w:sz w:val="24"/>
          <w:szCs w:val="24"/>
        </w:rPr>
        <w:t>dr n. med. Anna Klimaszewska – Wiśniewska, s 17</w:t>
      </w:r>
    </w:p>
    <w:p w14:paraId="2A689F17" w14:textId="23B8B37A" w:rsidR="00B5117A" w:rsidRPr="006F029E" w:rsidRDefault="00B5117A" w:rsidP="006F029E">
      <w:pPr>
        <w:pStyle w:val="Akapitzlis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Kolokwium zaliczeniowe </w:t>
      </w:r>
    </w:p>
    <w:p w14:paraId="3F23B56C" w14:textId="4128AAAB" w:rsidR="00C4294E" w:rsidRDefault="00C4294E" w:rsidP="00C4294E">
      <w:pPr>
        <w:pStyle w:val="Akapitzlist"/>
        <w:rPr>
          <w:i/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9F96E96" w14:textId="77777777" w:rsidR="00C4294E" w:rsidRPr="00C4294E" w:rsidRDefault="00C4294E" w:rsidP="00C4294E">
      <w:pPr>
        <w:rPr>
          <w:i/>
          <w:sz w:val="24"/>
          <w:szCs w:val="24"/>
          <w:u w:val="single"/>
        </w:rPr>
      </w:pPr>
    </w:p>
    <w:p w14:paraId="638D451B" w14:textId="77777777" w:rsidR="00C4294E" w:rsidRDefault="00C4294E">
      <w:bookmarkStart w:id="1" w:name="_GoBack"/>
      <w:bookmarkEnd w:id="1"/>
    </w:p>
    <w:sectPr w:rsidR="00C429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F797A"/>
    <w:multiLevelType w:val="hybridMultilevel"/>
    <w:tmpl w:val="FCD647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6185E"/>
    <w:multiLevelType w:val="hybridMultilevel"/>
    <w:tmpl w:val="77823C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CD1093"/>
    <w:multiLevelType w:val="hybridMultilevel"/>
    <w:tmpl w:val="9482DCC4"/>
    <w:lvl w:ilvl="0" w:tplc="0406BFC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ED6"/>
    <w:rsid w:val="001B4466"/>
    <w:rsid w:val="00347754"/>
    <w:rsid w:val="004A33E6"/>
    <w:rsid w:val="006F029E"/>
    <w:rsid w:val="00AF5A43"/>
    <w:rsid w:val="00B5117A"/>
    <w:rsid w:val="00C4294E"/>
    <w:rsid w:val="00C64B8F"/>
    <w:rsid w:val="00D705C0"/>
    <w:rsid w:val="00E30ED6"/>
    <w:rsid w:val="00E85556"/>
    <w:rsid w:val="00FC1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A53B8"/>
  <w15:chartTrackingRefBased/>
  <w15:docId w15:val="{D5C45796-32BB-428F-A898-E1B5D4A53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29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14C6B-5050-4CBE-AF52-0B20DA7E4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365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joanna.gajewska@o365.cm.umk.pl</dc:creator>
  <cp:keywords/>
  <dc:description/>
  <cp:lastModifiedBy>magdaw </cp:lastModifiedBy>
  <cp:revision>9</cp:revision>
  <cp:lastPrinted>2026-09-16T12:14:00Z</cp:lastPrinted>
  <dcterms:created xsi:type="dcterms:W3CDTF">2023-09-26T13:13:00Z</dcterms:created>
  <dcterms:modified xsi:type="dcterms:W3CDTF">2026-09-16T13:30:00Z</dcterms:modified>
</cp:coreProperties>
</file>