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B1" w:rsidRPr="00C3218D" w:rsidRDefault="00C37991" w:rsidP="00C37991">
      <w:pPr>
        <w:jc w:val="center"/>
        <w:rPr>
          <w:rFonts w:ascii="Times New Roman" w:hAnsi="Times New Roman" w:cs="Times New Roman"/>
          <w:b/>
          <w:sz w:val="32"/>
        </w:rPr>
      </w:pPr>
      <w:r w:rsidRPr="00C3218D">
        <w:rPr>
          <w:rFonts w:ascii="Times New Roman" w:hAnsi="Times New Roman" w:cs="Times New Roman"/>
          <w:b/>
          <w:sz w:val="32"/>
        </w:rPr>
        <w:t>PODSTAWY HISTOLOGII</w:t>
      </w:r>
    </w:p>
    <w:p w:rsidR="00C37991" w:rsidRPr="00C37991" w:rsidRDefault="00C37991" w:rsidP="00C37991">
      <w:pPr>
        <w:pStyle w:val="NormalnyWeb"/>
        <w:spacing w:before="0" w:beforeAutospacing="0" w:after="72" w:afterAutospacing="0"/>
        <w:jc w:val="both"/>
        <w:rPr>
          <w:color w:val="06022E"/>
          <w:sz w:val="22"/>
          <w:szCs w:val="18"/>
        </w:rPr>
      </w:pPr>
    </w:p>
    <w:p w:rsidR="00C37991" w:rsidRPr="00F87ECE" w:rsidRDefault="00C37991" w:rsidP="00C37991">
      <w:pPr>
        <w:pStyle w:val="NormalnyWeb"/>
        <w:spacing w:before="0" w:beforeAutospacing="0" w:after="72" w:afterAutospacing="0"/>
        <w:jc w:val="both"/>
        <w:rPr>
          <w:b/>
          <w:color w:val="06022E"/>
          <w:sz w:val="28"/>
        </w:rPr>
      </w:pPr>
      <w:r w:rsidRPr="00F87ECE">
        <w:rPr>
          <w:b/>
          <w:color w:val="06022E"/>
          <w:sz w:val="28"/>
        </w:rPr>
        <w:t>Ćwiczenia:</w:t>
      </w:r>
    </w:p>
    <w:p w:rsidR="00803837" w:rsidRPr="0055322F" w:rsidRDefault="00803837" w:rsidP="00C37991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55322F">
        <w:rPr>
          <w:color w:val="06022E"/>
        </w:rPr>
        <w:t>Cotygodniowy sprawdzian</w:t>
      </w:r>
      <w:r w:rsidR="00AF5F4C" w:rsidRPr="0055322F">
        <w:rPr>
          <w:color w:val="06022E"/>
        </w:rPr>
        <w:t>:</w:t>
      </w:r>
      <w:r w:rsidRPr="0055322F">
        <w:rPr>
          <w:color w:val="06022E"/>
        </w:rPr>
        <w:t xml:space="preserve"> </w:t>
      </w:r>
      <w:proofErr w:type="spellStart"/>
      <w:r w:rsidR="00F87ECE">
        <w:rPr>
          <w:color w:val="06022E"/>
        </w:rPr>
        <w:t>zal</w:t>
      </w:r>
      <w:proofErr w:type="spellEnd"/>
      <w:r w:rsidR="00F87ECE">
        <w:rPr>
          <w:color w:val="06022E"/>
        </w:rPr>
        <w:t xml:space="preserve"> ≥ 60% </w:t>
      </w:r>
    </w:p>
    <w:p w:rsidR="00C37991" w:rsidRPr="0055322F" w:rsidRDefault="00C37991" w:rsidP="00C37991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55322F">
        <w:rPr>
          <w:color w:val="06022E"/>
        </w:rPr>
        <w:t xml:space="preserve">Praktyczne zaliczenie przedmiotu: </w:t>
      </w:r>
      <w:r w:rsidR="00F87ECE">
        <w:rPr>
          <w:color w:val="06022E"/>
        </w:rPr>
        <w:t>0-10 punktów; ≥ 60%</w:t>
      </w:r>
    </w:p>
    <w:p w:rsidR="00C37991" w:rsidRPr="0055322F" w:rsidRDefault="00C37991" w:rsidP="00C37991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55322F">
        <w:rPr>
          <w:color w:val="06022E"/>
        </w:rPr>
        <w:t>Przedłużona obserw</w:t>
      </w:r>
      <w:r w:rsidR="00803837" w:rsidRPr="0055322F">
        <w:rPr>
          <w:color w:val="06022E"/>
        </w:rPr>
        <w:t>acja</w:t>
      </w:r>
      <w:r w:rsidR="00AF5F4C" w:rsidRPr="0055322F">
        <w:rPr>
          <w:color w:val="06022E"/>
        </w:rPr>
        <w:t>:</w:t>
      </w:r>
      <w:r w:rsidR="00F87ECE">
        <w:rPr>
          <w:color w:val="06022E"/>
        </w:rPr>
        <w:t xml:space="preserve"> 0 – 10 punktów; &gt; 50%</w:t>
      </w:r>
    </w:p>
    <w:p w:rsidR="00803837" w:rsidRPr="0055322F" w:rsidRDefault="00803837" w:rsidP="00C37991">
      <w:pPr>
        <w:pStyle w:val="NormalnyWeb"/>
        <w:spacing w:before="0" w:beforeAutospacing="0" w:after="72" w:afterAutospacing="0"/>
        <w:jc w:val="both"/>
        <w:rPr>
          <w:color w:val="06022E"/>
        </w:rPr>
      </w:pPr>
    </w:p>
    <w:p w:rsidR="00803837" w:rsidRPr="00F87ECE" w:rsidRDefault="00C37991" w:rsidP="00C37991">
      <w:pPr>
        <w:pStyle w:val="NormalnyWeb"/>
        <w:spacing w:before="0" w:beforeAutospacing="0" w:after="72" w:afterAutospacing="0"/>
        <w:jc w:val="both"/>
        <w:rPr>
          <w:b/>
          <w:color w:val="06022E"/>
          <w:sz w:val="28"/>
        </w:rPr>
      </w:pPr>
      <w:r w:rsidRPr="00F87ECE">
        <w:rPr>
          <w:b/>
          <w:color w:val="06022E"/>
          <w:sz w:val="28"/>
        </w:rPr>
        <w:t xml:space="preserve">Wykłady: </w:t>
      </w:r>
    </w:p>
    <w:p w:rsidR="00C37991" w:rsidRPr="0055322F" w:rsidRDefault="00C37991" w:rsidP="00C37991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55322F">
        <w:rPr>
          <w:color w:val="06022E"/>
        </w:rPr>
        <w:t>Zaliczenie teoretyczn</w:t>
      </w:r>
      <w:r w:rsidR="00803837" w:rsidRPr="0055322F">
        <w:rPr>
          <w:color w:val="06022E"/>
        </w:rPr>
        <w:t>e</w:t>
      </w:r>
      <w:r w:rsidR="00F87ECE">
        <w:rPr>
          <w:color w:val="06022E"/>
        </w:rPr>
        <w:t>: 0-30 punktów; ≥ 60%</w:t>
      </w:r>
    </w:p>
    <w:p w:rsidR="00C3218D" w:rsidRPr="0055322F" w:rsidRDefault="00C3218D" w:rsidP="00C3218D">
      <w:pPr>
        <w:pStyle w:val="NormalnyWeb"/>
        <w:spacing w:before="0" w:beforeAutospacing="0" w:after="72" w:afterAutospacing="0"/>
        <w:rPr>
          <w:color w:val="06022E"/>
        </w:rPr>
      </w:pPr>
      <w:r w:rsidRPr="0055322F">
        <w:rPr>
          <w:color w:val="06022E"/>
        </w:rPr>
        <w:t>Przedłużona obserwacja:</w:t>
      </w:r>
      <w:r w:rsidR="00F87ECE">
        <w:rPr>
          <w:color w:val="06022E"/>
        </w:rPr>
        <w:t xml:space="preserve"> 0 – 10 punktów; ≥ 60%</w:t>
      </w:r>
    </w:p>
    <w:p w:rsidR="00C3218D" w:rsidRPr="0055322F" w:rsidRDefault="00C3218D" w:rsidP="00C37991">
      <w:pPr>
        <w:pStyle w:val="NormalnyWeb"/>
        <w:spacing w:before="0" w:beforeAutospacing="0" w:after="72" w:afterAutospacing="0"/>
        <w:jc w:val="both"/>
        <w:rPr>
          <w:color w:val="06022E"/>
        </w:rPr>
      </w:pPr>
    </w:p>
    <w:p w:rsidR="00C37991" w:rsidRPr="0055322F" w:rsidRDefault="00C37991" w:rsidP="00F87ECE">
      <w:pPr>
        <w:pStyle w:val="NormalnyWeb"/>
        <w:numPr>
          <w:ilvl w:val="0"/>
          <w:numId w:val="1"/>
        </w:numPr>
        <w:spacing w:before="240" w:beforeAutospacing="0" w:after="72" w:afterAutospacing="0"/>
        <w:ind w:left="284"/>
        <w:jc w:val="both"/>
        <w:rPr>
          <w:color w:val="06022E"/>
        </w:rPr>
      </w:pPr>
      <w:r w:rsidRPr="0055322F">
        <w:rPr>
          <w:color w:val="06022E"/>
        </w:rPr>
        <w:t>Warunkiem dopuszczenia do zaliczenia końcowego jest zaliczenie ćwiczeń.</w:t>
      </w:r>
    </w:p>
    <w:p w:rsidR="00C37991" w:rsidRPr="0055322F" w:rsidRDefault="00C37991" w:rsidP="00F87ECE">
      <w:pPr>
        <w:pStyle w:val="NormalnyWeb"/>
        <w:numPr>
          <w:ilvl w:val="0"/>
          <w:numId w:val="1"/>
        </w:numPr>
        <w:spacing w:before="0" w:beforeAutospacing="0" w:after="72" w:afterAutospacing="0"/>
        <w:ind w:left="284"/>
        <w:jc w:val="both"/>
        <w:rPr>
          <w:color w:val="06022E"/>
        </w:rPr>
      </w:pPr>
      <w:r w:rsidRPr="0055322F">
        <w:rPr>
          <w:color w:val="06022E"/>
        </w:rPr>
        <w:t>Zaliczenie końcowe odbywa się w sesji letniej i składa się z dwóch części: praktycznej i teoretycznej.</w:t>
      </w:r>
    </w:p>
    <w:p w:rsidR="00C37991" w:rsidRPr="0055322F" w:rsidRDefault="00C37991" w:rsidP="00F87ECE">
      <w:pPr>
        <w:pStyle w:val="NormalnyWeb"/>
        <w:numPr>
          <w:ilvl w:val="0"/>
          <w:numId w:val="1"/>
        </w:numPr>
        <w:spacing w:before="0" w:beforeAutospacing="0" w:after="72" w:afterAutospacing="0"/>
        <w:ind w:left="284"/>
        <w:jc w:val="both"/>
        <w:rPr>
          <w:color w:val="06022E"/>
        </w:rPr>
      </w:pPr>
      <w:r w:rsidRPr="0055322F">
        <w:rPr>
          <w:color w:val="06022E"/>
        </w:rPr>
        <w:t>Zaliczenie części praktycznej (rozpoznanie 10 preparatów histologicznych) warunkuje przystąpienia do części teoretycznej.</w:t>
      </w:r>
    </w:p>
    <w:p w:rsidR="00C37991" w:rsidRPr="0055322F" w:rsidRDefault="00C37991" w:rsidP="00F87ECE">
      <w:pPr>
        <w:pStyle w:val="NormalnyWeb"/>
        <w:numPr>
          <w:ilvl w:val="0"/>
          <w:numId w:val="1"/>
        </w:numPr>
        <w:spacing w:before="0" w:beforeAutospacing="0" w:after="72" w:afterAutospacing="0"/>
        <w:ind w:left="284"/>
        <w:jc w:val="both"/>
        <w:rPr>
          <w:color w:val="06022E"/>
        </w:rPr>
      </w:pPr>
      <w:r w:rsidRPr="0055322F">
        <w:rPr>
          <w:color w:val="06022E"/>
        </w:rPr>
        <w:t xml:space="preserve">Podstawą zaliczenia części praktycznej jest udzielenie </w:t>
      </w:r>
      <w:r w:rsidRPr="0055322F">
        <w:rPr>
          <w:b/>
          <w:color w:val="06022E"/>
        </w:rPr>
        <w:t>minimum</w:t>
      </w:r>
      <w:r w:rsidRPr="0055322F">
        <w:rPr>
          <w:color w:val="06022E"/>
        </w:rPr>
        <w:t xml:space="preserve"> 60% prawidłowych odpowiedzi tj. rozpoznanie </w:t>
      </w:r>
      <w:r w:rsidRPr="0055322F">
        <w:rPr>
          <w:b/>
          <w:color w:val="06022E"/>
        </w:rPr>
        <w:t>6 preparatów</w:t>
      </w:r>
      <w:r w:rsidRPr="0055322F">
        <w:rPr>
          <w:color w:val="06022E"/>
        </w:rPr>
        <w:t xml:space="preserve"> histologicznych.</w:t>
      </w:r>
      <w:r w:rsidR="00803837" w:rsidRPr="0055322F">
        <w:rPr>
          <w:color w:val="06022E"/>
        </w:rPr>
        <w:t xml:space="preserve"> </w:t>
      </w:r>
      <w:r w:rsidR="00803837" w:rsidRPr="0055322F">
        <w:rPr>
          <w:b/>
          <w:color w:val="06022E"/>
        </w:rPr>
        <w:t>Maksymalnie</w:t>
      </w:r>
      <w:r w:rsidR="00803837" w:rsidRPr="0055322F">
        <w:rPr>
          <w:color w:val="06022E"/>
        </w:rPr>
        <w:t xml:space="preserve"> można uzyskać </w:t>
      </w:r>
      <w:r w:rsidR="00803837" w:rsidRPr="0055322F">
        <w:rPr>
          <w:b/>
          <w:color w:val="06022E"/>
        </w:rPr>
        <w:t>10 pkt</w:t>
      </w:r>
      <w:r w:rsidR="00803837" w:rsidRPr="0055322F">
        <w:rPr>
          <w:color w:val="06022E"/>
        </w:rPr>
        <w:t xml:space="preserve">. </w:t>
      </w:r>
    </w:p>
    <w:p w:rsidR="00C37991" w:rsidRPr="0055322F" w:rsidRDefault="00C37991" w:rsidP="00F87ECE">
      <w:pPr>
        <w:pStyle w:val="NormalnyWeb"/>
        <w:numPr>
          <w:ilvl w:val="0"/>
          <w:numId w:val="1"/>
        </w:numPr>
        <w:spacing w:before="0" w:beforeAutospacing="0" w:after="72" w:afterAutospacing="0"/>
        <w:ind w:left="284"/>
        <w:jc w:val="both"/>
        <w:rPr>
          <w:color w:val="06022E"/>
        </w:rPr>
      </w:pPr>
      <w:r w:rsidRPr="0055322F">
        <w:rPr>
          <w:color w:val="06022E"/>
        </w:rPr>
        <w:t>Wynik zaliczenia praktycznego przelicza się na punkty w stosunku 2:1 np. 6 pkt. uzyskanych na zaliczeniu praktycznym daje 3 pkt. doliczane do wyniku końcowego części teoretycznej.</w:t>
      </w:r>
    </w:p>
    <w:p w:rsidR="00C37991" w:rsidRDefault="00C37991" w:rsidP="00F87ECE">
      <w:pPr>
        <w:pStyle w:val="NormalnyWeb"/>
        <w:numPr>
          <w:ilvl w:val="0"/>
          <w:numId w:val="1"/>
        </w:numPr>
        <w:spacing w:before="0" w:beforeAutospacing="0" w:after="72" w:afterAutospacing="0"/>
        <w:ind w:left="284"/>
        <w:jc w:val="both"/>
        <w:rPr>
          <w:color w:val="06022E"/>
        </w:rPr>
      </w:pPr>
      <w:r w:rsidRPr="0055322F">
        <w:rPr>
          <w:color w:val="06022E"/>
        </w:rPr>
        <w:t xml:space="preserve">Część teoretyczna zaliczenia odbywa się w formie testu. Test wielokrotnego wyboru obejmuje 30 pytań z pięcioma odpowiedziami, z których tylko jedna jest prawidłowa. Za część teoretyczną można uzyskać </w:t>
      </w:r>
      <w:r w:rsidRPr="0055322F">
        <w:rPr>
          <w:b/>
          <w:color w:val="06022E"/>
        </w:rPr>
        <w:t>maksymalnie 30 pkt</w:t>
      </w:r>
      <w:r w:rsidRPr="0055322F">
        <w:rPr>
          <w:color w:val="06022E"/>
        </w:rPr>
        <w:t xml:space="preserve">., a warunkiem jej zaliczenia jest udzielenie </w:t>
      </w:r>
      <w:r w:rsidRPr="0055322F">
        <w:rPr>
          <w:b/>
          <w:color w:val="06022E"/>
        </w:rPr>
        <w:t>mini</w:t>
      </w:r>
      <w:r w:rsidR="00803837" w:rsidRPr="0055322F">
        <w:rPr>
          <w:b/>
          <w:color w:val="06022E"/>
        </w:rPr>
        <w:t>mum</w:t>
      </w:r>
      <w:r w:rsidR="00803837" w:rsidRPr="0055322F">
        <w:rPr>
          <w:color w:val="06022E"/>
        </w:rPr>
        <w:t xml:space="preserve"> 60% prawidłowych odpowiedzi (</w:t>
      </w:r>
      <w:r w:rsidR="00803837" w:rsidRPr="0055322F">
        <w:rPr>
          <w:b/>
          <w:color w:val="06022E"/>
        </w:rPr>
        <w:t xml:space="preserve">18 </w:t>
      </w:r>
      <w:proofErr w:type="spellStart"/>
      <w:r w:rsidR="00803837" w:rsidRPr="0055322F">
        <w:rPr>
          <w:b/>
          <w:color w:val="06022E"/>
        </w:rPr>
        <w:t>pkt</w:t>
      </w:r>
      <w:proofErr w:type="spellEnd"/>
      <w:r w:rsidR="00803837" w:rsidRPr="0055322F">
        <w:rPr>
          <w:color w:val="06022E"/>
        </w:rPr>
        <w:t xml:space="preserve">). </w:t>
      </w:r>
    </w:p>
    <w:p w:rsidR="0055322F" w:rsidRDefault="0055322F" w:rsidP="00F87ECE">
      <w:pPr>
        <w:pStyle w:val="NormalnyWeb"/>
        <w:numPr>
          <w:ilvl w:val="0"/>
          <w:numId w:val="1"/>
        </w:numPr>
        <w:spacing w:before="0" w:beforeAutospacing="0" w:after="72" w:afterAutospacing="0"/>
        <w:ind w:left="284"/>
        <w:jc w:val="both"/>
        <w:rPr>
          <w:color w:val="06022E"/>
        </w:rPr>
      </w:pPr>
      <w:r>
        <w:rPr>
          <w:color w:val="06022E"/>
        </w:rPr>
        <w:t>Kryteria uzyskania oceny z egzaminu:</w:t>
      </w:r>
    </w:p>
    <w:p w:rsidR="0055322F" w:rsidRDefault="0055322F" w:rsidP="00C37991">
      <w:pPr>
        <w:pStyle w:val="NormalnyWeb"/>
        <w:spacing w:before="0" w:beforeAutospacing="0" w:after="72" w:afterAutospacing="0"/>
        <w:jc w:val="both"/>
        <w:rPr>
          <w:color w:val="06022E"/>
        </w:rPr>
      </w:pPr>
    </w:p>
    <w:p w:rsidR="0055322F" w:rsidRPr="0055322F" w:rsidRDefault="00F87ECE" w:rsidP="00C37991">
      <w:pPr>
        <w:pStyle w:val="NormalnyWeb"/>
        <w:spacing w:before="0" w:beforeAutospacing="0" w:after="72" w:afterAutospacing="0"/>
        <w:jc w:val="both"/>
        <w:rPr>
          <w:color w:val="06022E"/>
        </w:rPr>
      </w:pPr>
      <w:r>
        <w:object w:dxaOrig="29771" w:dyaOrig="7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4pt;height:115.8pt" o:ole="">
            <v:imagedata r:id="rId5" o:title=""/>
          </v:shape>
          <o:OLEObject Type="Embed" ProgID="Unknown" ShapeID="_x0000_i1025" DrawAspect="Content" ObjectID="_1757927872" r:id="rId6"/>
        </w:object>
      </w:r>
    </w:p>
    <w:p w:rsidR="00C37991" w:rsidRPr="00C37991" w:rsidRDefault="00C37991" w:rsidP="00C37991">
      <w:pPr>
        <w:jc w:val="both"/>
        <w:rPr>
          <w:rFonts w:ascii="Times New Roman" w:hAnsi="Times New Roman" w:cs="Times New Roman"/>
        </w:rPr>
      </w:pPr>
    </w:p>
    <w:sectPr w:rsidR="00C37991" w:rsidRPr="00C37991" w:rsidSect="000B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66AC"/>
    <w:multiLevelType w:val="hybridMultilevel"/>
    <w:tmpl w:val="389C2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663A4"/>
    <w:multiLevelType w:val="hybridMultilevel"/>
    <w:tmpl w:val="F8E28168"/>
    <w:lvl w:ilvl="0" w:tplc="3D2AC5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7991"/>
    <w:rsid w:val="000B62B1"/>
    <w:rsid w:val="00185C6E"/>
    <w:rsid w:val="0055322F"/>
    <w:rsid w:val="00803837"/>
    <w:rsid w:val="00AF5F4C"/>
    <w:rsid w:val="00C3218D"/>
    <w:rsid w:val="00C37991"/>
    <w:rsid w:val="00F8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3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Hałas-Wiśniewska</dc:creator>
  <cp:lastModifiedBy>Marta Hałas-Wiśniewska</cp:lastModifiedBy>
  <cp:revision>5</cp:revision>
  <dcterms:created xsi:type="dcterms:W3CDTF">2023-10-03T07:42:00Z</dcterms:created>
  <dcterms:modified xsi:type="dcterms:W3CDTF">2023-10-04T10:31:00Z</dcterms:modified>
</cp:coreProperties>
</file>