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441365" w:rsidRDefault="00441365">
            <w:pPr>
              <w:rPr>
                <w:b/>
              </w:rPr>
            </w:pPr>
          </w:p>
          <w:p w:rsidR="00441365" w:rsidRDefault="00441365" w:rsidP="00441365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Pracownia </w:t>
            </w:r>
            <w:r w:rsidRPr="000B716C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Endoskopii </w:t>
            </w:r>
          </w:p>
          <w:p w:rsidR="00441365" w:rsidRPr="000B716C" w:rsidRDefault="00441365" w:rsidP="00441365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B716C">
              <w:rPr>
                <w:rFonts w:ascii="Times New Roman" w:hAnsi="Times New Roman"/>
                <w:b/>
                <w:bCs/>
                <w:iCs/>
                <w:color w:val="000000"/>
              </w:rPr>
              <w:t>i Badań Czynnościowych Przewodu Pokarmowego Wieku Rozwojowego</w:t>
            </w:r>
          </w:p>
          <w:bookmarkEnd w:id="0"/>
          <w:p w:rsidR="00441365" w:rsidRPr="000243F4" w:rsidRDefault="00441365">
            <w:pPr>
              <w:rPr>
                <w:b/>
              </w:rPr>
            </w:pP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441365" w:rsidRDefault="00441365" w:rsidP="00441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441365" w:rsidRPr="00441365" w:rsidRDefault="00441365" w:rsidP="00441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441365">
              <w:rPr>
                <w:rFonts w:ascii="Times New Roman" w:hAnsi="Times New Roman"/>
                <w:b/>
                <w:iCs/>
              </w:rPr>
              <w:t>Propedeutyka pediatrii dla zainteresowanych</w:t>
            </w:r>
          </w:p>
          <w:p w:rsidR="00441365" w:rsidRDefault="00441365" w:rsidP="000243F4">
            <w:pPr>
              <w:rPr>
                <w:b/>
              </w:rPr>
            </w:pPr>
            <w:r>
              <w:rPr>
                <w:b/>
              </w:rPr>
              <w:t>3 rok WL</w:t>
            </w:r>
          </w:p>
          <w:p w:rsidR="00441365" w:rsidRPr="000243F4" w:rsidRDefault="00441365" w:rsidP="00441365">
            <w:pPr>
              <w:rPr>
                <w:b/>
              </w:rPr>
            </w:pPr>
            <w:r w:rsidRPr="00B800A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00-LekM3ZWPP-J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441365" w:rsidP="00441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Celem zajęć jest </w:t>
            </w:r>
            <w:r w:rsidRPr="00441365">
              <w:rPr>
                <w:rFonts w:ascii="Times New Roman" w:hAnsi="Times New Roman"/>
                <w:b/>
              </w:rPr>
              <w:t xml:space="preserve">utrwalenie </w:t>
            </w:r>
            <w:r w:rsidRPr="00B70004">
              <w:rPr>
                <w:rFonts w:ascii="Times New Roman" w:hAnsi="Times New Roman"/>
              </w:rPr>
              <w:t>wiedzy z zakresu</w:t>
            </w:r>
            <w:r>
              <w:rPr>
                <w:rFonts w:ascii="Times New Roman" w:hAnsi="Times New Roman"/>
              </w:rPr>
              <w:t xml:space="preserve"> badania podmiotowego i przedmiotowego pacjentów w różnym wieku pediatrycznym. </w:t>
            </w:r>
          </w:p>
          <w:p w:rsidR="00441365" w:rsidRDefault="00441365" w:rsidP="00441365">
            <w:pPr>
              <w:rPr>
                <w:rFonts w:ascii="Times New Roman" w:hAnsi="Times New Roman"/>
              </w:rPr>
            </w:pPr>
          </w:p>
          <w:p w:rsidR="00441365" w:rsidRDefault="00441365" w:rsidP="00441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Obejmują analizę przypadków klinicznych, w zakresie nauczania zdolnego nie możliwe się praktyczne badanie pacjenta. </w:t>
            </w:r>
          </w:p>
          <w:p w:rsidR="00441365" w:rsidRDefault="00441365" w:rsidP="00441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Dwie grupy  - 5 i 7, których Studenci wybrali ten przedmiot odbyły już zajęcia z grupy obowiązującej – Propedeutyka pediatrii, podczas których badanie przedmiotowe było nauczane. </w:t>
            </w:r>
          </w:p>
          <w:p w:rsidR="00441365" w:rsidRDefault="00441365" w:rsidP="00441365">
            <w:r>
              <w:rPr>
                <w:rFonts w:ascii="Times New Roman" w:hAnsi="Times New Roman"/>
              </w:rPr>
              <w:t>W tej sytuacji proponujemy zajęcia  zdalne z zastosowaniem p</w:t>
            </w:r>
            <w:r>
              <w:t>latformy</w:t>
            </w:r>
            <w:r w:rsidRPr="00481186">
              <w:rPr>
                <w:i/>
              </w:rPr>
              <w:t xml:space="preserve"> </w:t>
            </w:r>
            <w:proofErr w:type="spellStart"/>
            <w:r w:rsidRPr="00481186">
              <w:rPr>
                <w:i/>
              </w:rPr>
              <w:t>Microsotf</w:t>
            </w:r>
            <w:proofErr w:type="spellEnd"/>
            <w:r w:rsidRPr="00481186">
              <w:rPr>
                <w:i/>
              </w:rPr>
              <w:t xml:space="preserve"> </w:t>
            </w:r>
            <w:proofErr w:type="spellStart"/>
            <w:r w:rsidRPr="00481186">
              <w:rPr>
                <w:i/>
              </w:rPr>
              <w:t>Teams</w:t>
            </w:r>
            <w:proofErr w:type="spellEnd"/>
            <w:r>
              <w:t xml:space="preserve"> w postaci  video konwersacji ( badanie podmiotowe oraz analiza przypadków), - w sumie 15 godz. ( wszystkie planowane)</w:t>
            </w:r>
          </w:p>
        </w:tc>
        <w:tc>
          <w:tcPr>
            <w:tcW w:w="3021" w:type="dxa"/>
          </w:tcPr>
          <w:p w:rsidR="000243F4" w:rsidRPr="003D5E1B" w:rsidRDefault="000243F4" w:rsidP="000243F4">
            <w:pPr>
              <w:rPr>
                <w:b/>
              </w:rPr>
            </w:pPr>
            <w:r w:rsidRPr="003D5E1B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Wiedza:</w:t>
            </w:r>
          </w:p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 1: Omawia</w:t>
            </w:r>
            <w:r w:rsidRPr="000B07B6">
              <w:rPr>
                <w:rFonts w:ascii="Times New Roman" w:hAnsi="Times New Roman"/>
                <w:color w:val="000000"/>
              </w:rPr>
              <w:t xml:space="preserve"> zasady żywienia dzieci zdrowych i chorych, zasady szczepień ochronnych i prowadzenia bilansu </w:t>
            </w:r>
            <w:r>
              <w:rPr>
                <w:rFonts w:ascii="Times New Roman" w:hAnsi="Times New Roman"/>
                <w:color w:val="000000"/>
              </w:rPr>
              <w:t xml:space="preserve"> zdrowia dziecka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 w:rsidRPr="000B07B6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0</w:t>
            </w:r>
            <w:r w:rsidRPr="000B07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W 2:Określa</w:t>
            </w:r>
            <w:r w:rsidRPr="000B07B6">
              <w:rPr>
                <w:rFonts w:ascii="Times New Roman" w:hAnsi="Times New Roman"/>
                <w:color w:val="000000"/>
              </w:rPr>
              <w:t xml:space="preserve"> przyczyny, objawy</w:t>
            </w:r>
            <w:r>
              <w:rPr>
                <w:rFonts w:ascii="Times New Roman" w:hAnsi="Times New Roman"/>
                <w:color w:val="000000"/>
              </w:rPr>
              <w:t>, zasady  diagnozowania i postępowania terapeutycznego najczęstszych chorób dzieci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 w:rsidRPr="000B07B6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03)</w:t>
            </w:r>
          </w:p>
          <w:p w:rsidR="006527F6" w:rsidRPr="000B07B6" w:rsidRDefault="006527F6" w:rsidP="006527F6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3: Opisuje </w:t>
            </w:r>
            <w:r w:rsidRPr="000B07B6">
              <w:rPr>
                <w:rFonts w:ascii="Times New Roman" w:hAnsi="Times New Roman"/>
                <w:color w:val="000000"/>
              </w:rPr>
              <w:t xml:space="preserve"> zagadnienia: dziecka maltretowanego i wykorzystywania seksualnego, upośledzenia umysłowego, zaburzeń zachowania: psychoz, uzależnień, zaburzeń odżywiania i wydalania u dzieci;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 w:rsidRPr="000B07B6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04)</w:t>
            </w:r>
          </w:p>
          <w:p w:rsidR="006527F6" w:rsidRPr="000B07B6" w:rsidRDefault="006527F6" w:rsidP="006527F6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W4 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Charakteryzuje </w:t>
            </w:r>
            <w:r w:rsidRPr="000B07B6">
              <w:rPr>
                <w:rFonts w:ascii="Times New Roman" w:hAnsi="Times New Roman"/>
                <w:color w:val="000000"/>
              </w:rPr>
              <w:t xml:space="preserve"> najczęściej występujące stany zagrożenia życia u dzieci, </w:t>
            </w:r>
            <w:r w:rsidRPr="000B07B6">
              <w:rPr>
                <w:rFonts w:ascii="Times New Roman" w:hAnsi="Times New Roman"/>
                <w:color w:val="000000"/>
                <w:shd w:val="clear" w:color="auto" w:fill="FFFFFF"/>
              </w:rPr>
              <w:t>oraz zasady postępowania w</w:t>
            </w:r>
            <w:r w:rsidRPr="000B07B6">
              <w:rPr>
                <w:rFonts w:ascii="Times New Roman" w:hAnsi="Times New Roman"/>
                <w:color w:val="000000"/>
                <w:shd w:val="clear" w:color="auto" w:fill="C0C0C0"/>
              </w:rPr>
              <w:t xml:space="preserve"> </w:t>
            </w:r>
            <w:r w:rsidRPr="000B07B6">
              <w:rPr>
                <w:rFonts w:ascii="Times New Roman" w:hAnsi="Times New Roman"/>
                <w:color w:val="000000"/>
                <w:shd w:val="clear" w:color="auto" w:fill="FFFFFF"/>
              </w:rPr>
              <w:t>tych sytuacjach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 w:rsidRPr="000B07B6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06)</w:t>
            </w:r>
          </w:p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 5: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Wskazuje </w:t>
            </w:r>
            <w:r w:rsidRPr="000B07B6">
              <w:rPr>
                <w:rFonts w:ascii="Times New Roman" w:hAnsi="Times New Roman"/>
                <w:color w:val="000000"/>
              </w:rPr>
              <w:t xml:space="preserve"> rodzaje materiałów biologicznych wykorzystywanych w diagnostyce laboratoryjnej oraz zasady pobierania materiału do badań;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 w:rsidRPr="000B07B6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37)</w:t>
            </w:r>
          </w:p>
          <w:p w:rsidR="006527F6" w:rsidRPr="005E7472" w:rsidRDefault="006527F6" w:rsidP="006527F6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W </w:t>
            </w:r>
            <w:r w:rsidRPr="005E7472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5E7472">
              <w:rPr>
                <w:rFonts w:ascii="Times New Roman" w:hAnsi="Times New Roman"/>
                <w:bCs/>
              </w:rPr>
              <w:t xml:space="preserve"> zna konsekwencje niewłaściwego odżywiania, w tym długotrwałego głodowania, przyjmowania zbyt obfitych posiłków oraz stosowania niezbilansowanej diety (B K_W19)</w:t>
            </w:r>
          </w:p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 w:rsidRPr="005E7472">
              <w:rPr>
                <w:rFonts w:ascii="Times New Roman" w:hAnsi="Times New Roman"/>
                <w:bCs/>
              </w:rPr>
              <w:t>W 7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5E7472">
              <w:rPr>
                <w:rFonts w:ascii="Times New Roman" w:hAnsi="Times New Roman"/>
                <w:bCs/>
              </w:rPr>
              <w:t xml:space="preserve"> zna konsekwencje niedoboru witamin lub minerałów oraz ich nadmiaru w organizmie (B K_W20)</w:t>
            </w:r>
          </w:p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 w:rsidRPr="005E7472">
              <w:rPr>
                <w:rFonts w:ascii="Times New Roman" w:hAnsi="Times New Roman"/>
                <w:bCs/>
              </w:rPr>
              <w:t xml:space="preserve">W 8: zna podstawowe ilościowe parametry opisujące </w:t>
            </w:r>
            <w:r w:rsidRPr="005E7472">
              <w:rPr>
                <w:rFonts w:ascii="Times New Roman" w:hAnsi="Times New Roman"/>
                <w:bCs/>
              </w:rPr>
              <w:lastRenderedPageBreak/>
              <w:t>wydolność poszczególnych układów i narządów, w tym: zakres normy i czynniki demograficzne wpływające na wartość tych parametrów</w:t>
            </w:r>
            <w:r>
              <w:rPr>
                <w:bCs/>
                <w:sz w:val="23"/>
                <w:szCs w:val="23"/>
              </w:rPr>
              <w:t xml:space="preserve"> (</w:t>
            </w:r>
            <w:r w:rsidRPr="005E7472">
              <w:rPr>
                <w:rFonts w:ascii="Times New Roman" w:hAnsi="Times New Roman"/>
                <w:bCs/>
              </w:rPr>
              <w:t>(B K_W2</w:t>
            </w:r>
            <w:r>
              <w:rPr>
                <w:rFonts w:ascii="Times New Roman" w:hAnsi="Times New Roman"/>
                <w:bCs/>
              </w:rPr>
              <w:t>9</w:t>
            </w:r>
            <w:r w:rsidRPr="005E7472">
              <w:rPr>
                <w:rFonts w:ascii="Times New Roman" w:hAnsi="Times New Roman"/>
                <w:bCs/>
              </w:rPr>
              <w:t>)</w:t>
            </w:r>
          </w:p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 w:rsidRPr="005E7472">
              <w:rPr>
                <w:rFonts w:ascii="Times New Roman" w:hAnsi="Times New Roman"/>
                <w:color w:val="000000"/>
              </w:rPr>
              <w:t xml:space="preserve">W 9: </w:t>
            </w:r>
            <w:r w:rsidRPr="005E7472">
              <w:rPr>
                <w:rFonts w:ascii="Times New Roman" w:hAnsi="Times New Roman"/>
                <w:bCs/>
              </w:rPr>
              <w:t>wymienia postacie kliniczne najczęstszych chorób poszczególnych układów i narządów, chorób metabolicznych oraz zaburzeń gospodarki wodno-elektrolitowej i kwasowo-zasadowej (C K_W33)</w:t>
            </w:r>
          </w:p>
          <w:p w:rsidR="000243F4" w:rsidRDefault="006527F6" w:rsidP="006527F6">
            <w:pPr>
              <w:autoSpaceDE w:val="0"/>
              <w:snapToGrid w:val="0"/>
            </w:pPr>
            <w:r w:rsidRPr="00383C37">
              <w:rPr>
                <w:rFonts w:ascii="Times New Roman" w:hAnsi="Times New Roman"/>
                <w:bCs/>
              </w:rPr>
              <w:t>W 10: zna uwarunkowania genetyczne, środowiskowe i epidemiologiczne najczęstszych chorób (E K_W01)</w:t>
            </w:r>
          </w:p>
        </w:tc>
      </w:tr>
      <w:tr w:rsidR="006527F6" w:rsidTr="000243F4">
        <w:tc>
          <w:tcPr>
            <w:tcW w:w="3020" w:type="dxa"/>
            <w:vMerge/>
          </w:tcPr>
          <w:p w:rsidR="006527F6" w:rsidRDefault="006527F6"/>
        </w:tc>
        <w:tc>
          <w:tcPr>
            <w:tcW w:w="3021" w:type="dxa"/>
            <w:vMerge/>
          </w:tcPr>
          <w:p w:rsidR="006527F6" w:rsidRDefault="006527F6"/>
        </w:tc>
        <w:tc>
          <w:tcPr>
            <w:tcW w:w="3021" w:type="dxa"/>
          </w:tcPr>
          <w:p w:rsidR="006527F6" w:rsidRDefault="006527F6" w:rsidP="006527F6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Umiejętności:</w:t>
            </w:r>
          </w:p>
          <w:p w:rsidR="006527F6" w:rsidRPr="000B07B6" w:rsidRDefault="006527F6" w:rsidP="006527F6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U 1: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Prawidłowo planuje </w:t>
            </w:r>
            <w:r w:rsidRPr="000B07B6">
              <w:rPr>
                <w:rFonts w:ascii="Times New Roman" w:hAnsi="Times New Roman"/>
                <w:color w:val="000000"/>
              </w:rPr>
              <w:t>przeprowadz</w:t>
            </w:r>
            <w:r>
              <w:rPr>
                <w:rFonts w:ascii="Times New Roman" w:hAnsi="Times New Roman"/>
                <w:color w:val="000000"/>
              </w:rPr>
              <w:t xml:space="preserve">enie  wywiadu </w:t>
            </w:r>
            <w:r w:rsidRPr="000B07B6">
              <w:rPr>
                <w:rFonts w:ascii="Times New Roman" w:hAnsi="Times New Roman"/>
                <w:color w:val="000000"/>
              </w:rPr>
              <w:t>lekarsk</w:t>
            </w:r>
            <w:r>
              <w:rPr>
                <w:rFonts w:ascii="Times New Roman" w:hAnsi="Times New Roman"/>
                <w:color w:val="000000"/>
              </w:rPr>
              <w:t>iego</w:t>
            </w:r>
            <w:r w:rsidRPr="000B07B6">
              <w:rPr>
                <w:rFonts w:ascii="Times New Roman" w:hAnsi="Times New Roman"/>
                <w:color w:val="000000"/>
              </w:rPr>
              <w:t xml:space="preserve"> z dzieckiem i jego rodziną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</w:t>
            </w:r>
            <w:r w:rsidRPr="000B07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  <w:p w:rsidR="006527F6" w:rsidRPr="000B07B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2: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Analizuje</w:t>
            </w:r>
            <w:r w:rsidRPr="000B07B6">
              <w:rPr>
                <w:rFonts w:ascii="Times New Roman" w:hAnsi="Times New Roman"/>
                <w:color w:val="000000"/>
              </w:rPr>
              <w:t xml:space="preserve"> stan noworodka w skali </w:t>
            </w:r>
            <w:proofErr w:type="spellStart"/>
            <w:r w:rsidRPr="000B07B6">
              <w:rPr>
                <w:rFonts w:ascii="Times New Roman" w:hAnsi="Times New Roman"/>
                <w:color w:val="000000"/>
              </w:rPr>
              <w:t>Apgar</w:t>
            </w:r>
            <w:proofErr w:type="spellEnd"/>
            <w:r w:rsidRPr="000B07B6">
              <w:rPr>
                <w:rFonts w:ascii="Times New Roman" w:hAnsi="Times New Roman"/>
                <w:color w:val="000000"/>
              </w:rPr>
              <w:t xml:space="preserve"> oraz ocenia jego dojrzałość, potrafi zbadać odruchy noworodkowe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U08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Pr="000B07B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3: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Porównuje </w:t>
            </w:r>
            <w:r w:rsidRPr="000B07B6">
              <w:rPr>
                <w:rFonts w:ascii="Times New Roman" w:hAnsi="Times New Roman"/>
                <w:color w:val="000000"/>
              </w:rPr>
              <w:t xml:space="preserve"> pomiary antropometryczne i ciśnienia krwi z danymi na siatkach centylowych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U09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Pr="000B07B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4: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Interpretuje</w:t>
            </w:r>
            <w:r w:rsidRPr="000B07B6">
              <w:rPr>
                <w:rFonts w:ascii="Times New Roman" w:hAnsi="Times New Roman"/>
                <w:color w:val="000000"/>
              </w:rPr>
              <w:t xml:space="preserve"> stopień zaawansowania dojrzewania płciowego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U10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Pr="00383C37" w:rsidRDefault="006527F6" w:rsidP="006527F6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U5:Realizuje </w:t>
            </w:r>
            <w:r w:rsidRPr="000B07B6">
              <w:rPr>
                <w:rFonts w:ascii="Times New Roman" w:hAnsi="Times New Roman"/>
                <w:color w:val="000000"/>
              </w:rPr>
              <w:t xml:space="preserve"> badania bilansowe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U11</w:t>
            </w:r>
            <w:r>
              <w:rPr>
                <w:rFonts w:ascii="Times New Roman" w:hAnsi="Times New Roman"/>
              </w:rPr>
              <w:t>)</w:t>
            </w:r>
          </w:p>
          <w:p w:rsidR="006527F6" w:rsidRPr="000B07B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U6 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0B07B6">
              <w:rPr>
                <w:rFonts w:ascii="Times New Roman" w:hAnsi="Times New Roman"/>
                <w:color w:val="000000"/>
              </w:rPr>
              <w:t>nterpretuje badania laboratoryjne i identyfikuje przyczyny odchyleń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</w:t>
            </w:r>
            <w:r w:rsidRPr="000B07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4)</w:t>
            </w:r>
          </w:p>
          <w:p w:rsidR="006527F6" w:rsidRPr="00161D64" w:rsidRDefault="006527F6" w:rsidP="006527F6">
            <w:pPr>
              <w:autoSpaceDE w:val="0"/>
              <w:rPr>
                <w:rFonts w:ascii="Times New Roman" w:hAnsi="Times New Roman"/>
                <w:bCs/>
              </w:rPr>
            </w:pPr>
            <w:r w:rsidRPr="00383C37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7</w:t>
            </w:r>
            <w:r w:rsidRPr="00383C37">
              <w:rPr>
                <w:rFonts w:ascii="Times New Roman" w:hAnsi="Times New Roman"/>
              </w:rPr>
              <w:t>: przeprowadza diagnostykę różnicową najczęstszych chorób osób dorosłych i dzieci  (</w:t>
            </w:r>
            <w:r w:rsidRPr="00383C37">
              <w:rPr>
                <w:rFonts w:ascii="Times New Roman" w:hAnsi="Times New Roman"/>
                <w:bCs/>
              </w:rPr>
              <w:t>E K_U12)</w:t>
            </w:r>
          </w:p>
        </w:tc>
      </w:tr>
      <w:tr w:rsidR="006527F6" w:rsidTr="000243F4">
        <w:tc>
          <w:tcPr>
            <w:tcW w:w="3020" w:type="dxa"/>
            <w:vMerge/>
          </w:tcPr>
          <w:p w:rsidR="006527F6" w:rsidRDefault="006527F6"/>
        </w:tc>
        <w:tc>
          <w:tcPr>
            <w:tcW w:w="3021" w:type="dxa"/>
            <w:vMerge/>
          </w:tcPr>
          <w:p w:rsidR="006527F6" w:rsidRDefault="006527F6"/>
        </w:tc>
        <w:tc>
          <w:tcPr>
            <w:tcW w:w="3021" w:type="dxa"/>
          </w:tcPr>
          <w:p w:rsidR="006527F6" w:rsidRDefault="006527F6">
            <w:r>
              <w:t>Kompetencje:</w:t>
            </w:r>
          </w:p>
          <w:p w:rsidR="006527F6" w:rsidRDefault="006527F6" w:rsidP="006527F6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K1: </w:t>
            </w:r>
            <w:r w:rsidRPr="00313802">
              <w:rPr>
                <w:rFonts w:ascii="Times New Roman" w:eastAsia="Calibri" w:hAnsi="Times New Roman"/>
                <w:bCs/>
              </w:rPr>
              <w:t>Podejmuje próby</w:t>
            </w:r>
            <w:r>
              <w:rPr>
                <w:rFonts w:ascii="Times New Roman" w:eastAsia="Calibri" w:hAnsi="Times New Roman"/>
                <w:bCs/>
              </w:rPr>
              <w:t xml:space="preserve"> nawiązania dobrego kontaktu z pacjentem i jego najbliższą rodziną (K_K03)</w:t>
            </w:r>
          </w:p>
          <w:p w:rsidR="006527F6" w:rsidRPr="000016B1" w:rsidRDefault="006527F6" w:rsidP="006527F6">
            <w:pPr>
              <w:autoSpaceDE w:val="0"/>
              <w:autoSpaceDN w:val="0"/>
              <w:adjustRightInd w:val="0"/>
              <w:ind w:right="113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K2: Akceptuje konieczność uznania dobra pacjenta jako priorytet swojego postępowania (K K04)</w:t>
            </w:r>
          </w:p>
          <w:p w:rsidR="006527F6" w:rsidRDefault="006527F6" w:rsidP="00652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K3:</w:t>
            </w:r>
            <w:r>
              <w:rPr>
                <w:rFonts w:ascii="Times New Roman" w:eastAsia="Calibri" w:hAnsi="Times New Roman"/>
                <w:bCs/>
              </w:rPr>
              <w:t xml:space="preserve"> Wykazuje postawę pełną szacunku w stosunku do pacjenta w każdym wieku oraz jego opiekunów (</w:t>
            </w:r>
            <w:r>
              <w:rPr>
                <w:rFonts w:ascii="Times New Roman" w:hAnsi="Times New Roman"/>
              </w:rPr>
              <w:t>K_K05)</w:t>
            </w:r>
          </w:p>
          <w:p w:rsidR="006527F6" w:rsidRDefault="006527F6" w:rsidP="006527F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K4: Zachowuje tajemnicę lekarską (K K06)</w:t>
            </w:r>
          </w:p>
          <w:p w:rsidR="006527F6" w:rsidRDefault="006527F6" w:rsidP="006527F6">
            <w:r>
              <w:rPr>
                <w:rFonts w:ascii="Times New Roman" w:hAnsi="Times New Roman"/>
              </w:rPr>
              <w:t>K5: Akceptuje konieczność stałego dokształcania się (K K08)</w:t>
            </w:r>
          </w:p>
          <w:p w:rsidR="006527F6" w:rsidRDefault="006527F6"/>
        </w:tc>
      </w:tr>
      <w:tr w:rsidR="006527F6" w:rsidTr="000243F4">
        <w:tc>
          <w:tcPr>
            <w:tcW w:w="3020" w:type="dxa"/>
            <w:vMerge/>
          </w:tcPr>
          <w:p w:rsidR="006527F6" w:rsidRDefault="006527F6"/>
        </w:tc>
        <w:tc>
          <w:tcPr>
            <w:tcW w:w="3021" w:type="dxa"/>
            <w:vMerge/>
          </w:tcPr>
          <w:p w:rsidR="006527F6" w:rsidRDefault="006527F6"/>
        </w:tc>
        <w:tc>
          <w:tcPr>
            <w:tcW w:w="3021" w:type="dxa"/>
          </w:tcPr>
          <w:p w:rsidR="006527F6" w:rsidRPr="003D5E1B" w:rsidRDefault="006527F6">
            <w:pPr>
              <w:rPr>
                <w:b/>
              </w:rPr>
            </w:pPr>
            <w:r w:rsidRPr="003D5E1B">
              <w:rPr>
                <w:b/>
              </w:rPr>
              <w:t>EFEKTY KSZTAŁCENIA WYMAGAJĄCE OBECNOŚCI STUDENTA NA ZAJĘCIACH</w:t>
            </w:r>
          </w:p>
          <w:p w:rsidR="006527F6" w:rsidRDefault="006527F6"/>
        </w:tc>
      </w:tr>
      <w:tr w:rsidR="006527F6" w:rsidTr="000243F4">
        <w:tc>
          <w:tcPr>
            <w:tcW w:w="3020" w:type="dxa"/>
            <w:vMerge/>
          </w:tcPr>
          <w:p w:rsidR="006527F6" w:rsidRDefault="006527F6" w:rsidP="000243F4"/>
        </w:tc>
        <w:tc>
          <w:tcPr>
            <w:tcW w:w="3021" w:type="dxa"/>
            <w:vMerge/>
          </w:tcPr>
          <w:p w:rsidR="006527F6" w:rsidRDefault="006527F6" w:rsidP="000243F4"/>
        </w:tc>
        <w:tc>
          <w:tcPr>
            <w:tcW w:w="3021" w:type="dxa"/>
          </w:tcPr>
          <w:p w:rsidR="006527F6" w:rsidRDefault="006527F6" w:rsidP="000243F4">
            <w:r w:rsidRPr="00830ED0">
              <w:t>Wiedza:</w:t>
            </w:r>
          </w:p>
          <w:p w:rsidR="006527F6" w:rsidRDefault="006527F6" w:rsidP="000243F4">
            <w:proofErr w:type="spellStart"/>
            <w:r>
              <w:t>jw</w:t>
            </w:r>
            <w:proofErr w:type="spellEnd"/>
          </w:p>
          <w:p w:rsidR="006527F6" w:rsidRPr="00830ED0" w:rsidRDefault="006527F6" w:rsidP="000243F4"/>
        </w:tc>
      </w:tr>
      <w:tr w:rsidR="006527F6" w:rsidTr="000243F4">
        <w:tc>
          <w:tcPr>
            <w:tcW w:w="3020" w:type="dxa"/>
            <w:vMerge/>
          </w:tcPr>
          <w:p w:rsidR="006527F6" w:rsidRDefault="006527F6" w:rsidP="000243F4"/>
        </w:tc>
        <w:tc>
          <w:tcPr>
            <w:tcW w:w="3021" w:type="dxa"/>
            <w:vMerge/>
          </w:tcPr>
          <w:p w:rsidR="006527F6" w:rsidRDefault="006527F6" w:rsidP="000243F4"/>
        </w:tc>
        <w:tc>
          <w:tcPr>
            <w:tcW w:w="3021" w:type="dxa"/>
          </w:tcPr>
          <w:p w:rsidR="006527F6" w:rsidRDefault="006527F6" w:rsidP="000243F4">
            <w:r w:rsidRPr="00830ED0">
              <w:t>Umiejętności:</w:t>
            </w:r>
          </w:p>
          <w:p w:rsidR="006527F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U1: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</w:t>
            </w:r>
            <w:r w:rsidRPr="000B07B6">
              <w:rPr>
                <w:rFonts w:ascii="Times New Roman" w:hAnsi="Times New Roman"/>
                <w:color w:val="000000"/>
              </w:rPr>
              <w:t>rzeprowadza badanie fizykalne dziecka w każdym wieku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U04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U2: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Pr="000B07B6">
              <w:rPr>
                <w:rFonts w:ascii="Times New Roman" w:hAnsi="Times New Roman"/>
                <w:color w:val="000000"/>
              </w:rPr>
              <w:t>cenia stan ogólny, stan przytomności i świadomości pacjenta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U07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U3: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Analizuje</w:t>
            </w:r>
            <w:r w:rsidRPr="000B07B6">
              <w:rPr>
                <w:rFonts w:ascii="Times New Roman" w:hAnsi="Times New Roman"/>
                <w:color w:val="000000"/>
              </w:rPr>
              <w:t xml:space="preserve"> stan noworodka w skali </w:t>
            </w:r>
            <w:proofErr w:type="spellStart"/>
            <w:r w:rsidRPr="000B07B6">
              <w:rPr>
                <w:rFonts w:ascii="Times New Roman" w:hAnsi="Times New Roman"/>
                <w:color w:val="000000"/>
              </w:rPr>
              <w:t>Apgar</w:t>
            </w:r>
            <w:proofErr w:type="spellEnd"/>
            <w:r w:rsidRPr="000B07B6">
              <w:rPr>
                <w:rFonts w:ascii="Times New Roman" w:hAnsi="Times New Roman"/>
                <w:color w:val="000000"/>
              </w:rPr>
              <w:t xml:space="preserve"> oraz ocenia jego dojrzałość, potrafi zbadać odruchy noworodkowe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U08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Pr="000B07B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U4: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Porównuje </w:t>
            </w:r>
            <w:r w:rsidRPr="000B07B6">
              <w:rPr>
                <w:rFonts w:ascii="Times New Roman" w:hAnsi="Times New Roman"/>
                <w:color w:val="000000"/>
              </w:rPr>
              <w:t xml:space="preserve"> pomiary antropometryczne i ciśnienia krwi z danymi na siatkach centylowych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U09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Pr="000B07B6" w:rsidRDefault="006527F6" w:rsidP="006527F6">
            <w:pPr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U5: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Interpretuje</w:t>
            </w:r>
            <w:r w:rsidRPr="000B07B6">
              <w:rPr>
                <w:rFonts w:ascii="Times New Roman" w:hAnsi="Times New Roman"/>
                <w:color w:val="000000"/>
              </w:rPr>
              <w:t xml:space="preserve"> stopień zaawansowania dojrzewania płciowego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U10</w:t>
            </w:r>
            <w:r>
              <w:rPr>
                <w:rFonts w:ascii="Times New Roman" w:hAnsi="Times New Roman"/>
              </w:rPr>
              <w:t>)</w:t>
            </w:r>
            <w:r w:rsidRPr="000B07B6">
              <w:rPr>
                <w:rFonts w:ascii="Times New Roman" w:hAnsi="Times New Roman"/>
                <w:color w:val="000000"/>
              </w:rPr>
              <w:t>;</w:t>
            </w:r>
          </w:p>
          <w:p w:rsidR="006527F6" w:rsidRPr="00383C37" w:rsidRDefault="006527F6" w:rsidP="006527F6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U6:Realizuje </w:t>
            </w:r>
            <w:r w:rsidRPr="000B07B6">
              <w:rPr>
                <w:rFonts w:ascii="Times New Roman" w:hAnsi="Times New Roman"/>
                <w:color w:val="000000"/>
              </w:rPr>
              <w:t xml:space="preserve"> badania bilansowe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U11</w:t>
            </w:r>
            <w:r>
              <w:rPr>
                <w:rFonts w:ascii="Times New Roman" w:hAnsi="Times New Roman"/>
              </w:rPr>
              <w:t>)</w:t>
            </w:r>
          </w:p>
          <w:p w:rsidR="006527F6" w:rsidRDefault="006527F6" w:rsidP="006527F6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U78 :</w:t>
            </w:r>
            <w:r w:rsidRPr="000B07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0B07B6">
              <w:rPr>
                <w:rFonts w:ascii="Times New Roman" w:hAnsi="Times New Roman"/>
                <w:color w:val="000000"/>
              </w:rPr>
              <w:t>nterpretuje badania laboratoryjne i identyfikuje przyczyny odchyleń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</w:t>
            </w:r>
            <w:r w:rsidRPr="000B07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4)</w:t>
            </w:r>
          </w:p>
          <w:p w:rsidR="006527F6" w:rsidRDefault="006527F6" w:rsidP="006527F6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U8: W</w:t>
            </w:r>
            <w:r w:rsidRPr="000B07B6">
              <w:rPr>
                <w:rFonts w:ascii="Times New Roman" w:hAnsi="Times New Roman"/>
                <w:color w:val="000000"/>
              </w:rPr>
              <w:t>ykon</w:t>
            </w:r>
            <w:r>
              <w:rPr>
                <w:rFonts w:ascii="Times New Roman" w:hAnsi="Times New Roman"/>
                <w:color w:val="000000"/>
              </w:rPr>
              <w:t xml:space="preserve">uje </w:t>
            </w:r>
            <w:r w:rsidRPr="000B07B6">
              <w:rPr>
                <w:rFonts w:ascii="Times New Roman" w:hAnsi="Times New Roman"/>
                <w:color w:val="000000"/>
              </w:rPr>
              <w:t xml:space="preserve"> podstawowe proce</w:t>
            </w:r>
            <w:r>
              <w:rPr>
                <w:rFonts w:ascii="Times New Roman" w:hAnsi="Times New Roman"/>
                <w:color w:val="000000"/>
              </w:rPr>
              <w:t xml:space="preserve">dury i zabiegi lekarskie, w tym: </w:t>
            </w:r>
            <w:r w:rsidRPr="000B07B6">
              <w:rPr>
                <w:rFonts w:ascii="Times New Roman" w:hAnsi="Times New Roman"/>
                <w:color w:val="000000"/>
              </w:rPr>
              <w:t xml:space="preserve"> pomiar temperatury ciała, pomiar tętna, nieinwazyjny pomiar ciśnienia tętniczego</w:t>
            </w:r>
            <w:r>
              <w:rPr>
                <w:rFonts w:ascii="Times New Roman" w:hAnsi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</w:t>
            </w:r>
            <w:r w:rsidRPr="000B07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9)</w:t>
            </w:r>
          </w:p>
          <w:p w:rsidR="006527F6" w:rsidRPr="00830ED0" w:rsidRDefault="006527F6" w:rsidP="006527F6">
            <w:pPr>
              <w:autoSpaceDE w:val="0"/>
            </w:pPr>
            <w:r>
              <w:rPr>
                <w:rFonts w:ascii="Times New Roman" w:hAnsi="Times New Roman"/>
                <w:color w:val="000000"/>
              </w:rPr>
              <w:t>U9: A</w:t>
            </w:r>
            <w:r w:rsidRPr="00562DCA">
              <w:rPr>
                <w:rFonts w:ascii="Times New Roman" w:hAnsi="Times New Roman"/>
                <w:color w:val="000000"/>
              </w:rPr>
              <w:t xml:space="preserve">systuje przy przeprowadzeniu następujących </w:t>
            </w:r>
            <w:r>
              <w:rPr>
                <w:rFonts w:ascii="Times New Roman" w:hAnsi="Times New Roman"/>
                <w:color w:val="000000"/>
              </w:rPr>
              <w:t xml:space="preserve">procedur i zabiegów lekarskich: </w:t>
            </w:r>
            <w:r w:rsidRPr="00562DCA">
              <w:rPr>
                <w:rFonts w:ascii="Times New Roman" w:hAnsi="Times New Roman"/>
                <w:color w:val="000000"/>
              </w:rPr>
              <w:t xml:space="preserve">testach </w:t>
            </w:r>
            <w:proofErr w:type="spellStart"/>
            <w:r w:rsidRPr="00562DCA">
              <w:rPr>
                <w:rFonts w:ascii="Times New Roman" w:hAnsi="Times New Roman"/>
                <w:color w:val="000000"/>
              </w:rPr>
              <w:t>naskórkowych,</w:t>
            </w:r>
            <w:r>
              <w:rPr>
                <w:rFonts w:ascii="Times New Roman" w:hAnsi="Times New Roman"/>
                <w:color w:val="000000"/>
              </w:rPr>
              <w:t>oraz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interpretuje ich wyniki ((E K</w:t>
            </w:r>
            <w:r w:rsidRPr="000B07B6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U30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527F6" w:rsidTr="000243F4">
        <w:tc>
          <w:tcPr>
            <w:tcW w:w="3020" w:type="dxa"/>
            <w:vMerge/>
          </w:tcPr>
          <w:p w:rsidR="006527F6" w:rsidRDefault="006527F6" w:rsidP="000243F4"/>
        </w:tc>
        <w:tc>
          <w:tcPr>
            <w:tcW w:w="3021" w:type="dxa"/>
            <w:vMerge/>
          </w:tcPr>
          <w:p w:rsidR="006527F6" w:rsidRDefault="006527F6" w:rsidP="000243F4"/>
        </w:tc>
        <w:tc>
          <w:tcPr>
            <w:tcW w:w="3021" w:type="dxa"/>
          </w:tcPr>
          <w:p w:rsidR="006527F6" w:rsidRDefault="006527F6" w:rsidP="000243F4">
            <w:r>
              <w:t>Kompetencje:</w:t>
            </w:r>
          </w:p>
          <w:p w:rsidR="006527F6" w:rsidRPr="00830ED0" w:rsidRDefault="006527F6" w:rsidP="000243F4">
            <w:r>
              <w:t>jw</w:t>
            </w:r>
          </w:p>
        </w:tc>
      </w:tr>
    </w:tbl>
    <w:p w:rsidR="00FA4B5C" w:rsidRDefault="00FA4B5C"/>
    <w:p w:rsidR="000243F4" w:rsidRDefault="000243F4" w:rsidP="000243F4"/>
    <w:p w:rsidR="000243F4" w:rsidRDefault="000243F4" w:rsidP="000243F4">
      <w:pPr>
        <w:ind w:left="1080"/>
      </w:pPr>
    </w:p>
    <w:sectPr w:rsidR="000243F4" w:rsidSect="00F1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3D5E1B"/>
    <w:rsid w:val="00441365"/>
    <w:rsid w:val="006527F6"/>
    <w:rsid w:val="00F12969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8BAAE-6D9E-4946-9B66-72B55AC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2020-04-01T09:55:00Z</dcterms:created>
  <dcterms:modified xsi:type="dcterms:W3CDTF">2020-04-01T09:55:00Z</dcterms:modified>
</cp:coreProperties>
</file>