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p w:rsidR="00957DD8" w:rsidRPr="00501BE7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Dane ogólne dotyczące jednostki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Wydziału 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i realizowanego przedmiotu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lub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modułu: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Transplantologii i Chirurgii Ogólnej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</w:t>
            </w:r>
            <w:r w:rsidR="00A4353A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lnego kształcenia w jednostce/jednostkach Wydziału</w:t>
            </w:r>
            <w:bookmarkStart w:id="0" w:name="_GoBack"/>
            <w:bookmarkEnd w:id="0"/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modułu: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990A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hab. </w:t>
            </w:r>
            <w:r w:rsidR="00990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Marek Jackowski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8E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modułu:</w:t>
            </w:r>
          </w:p>
        </w:tc>
        <w:tc>
          <w:tcPr>
            <w:tcW w:w="5387" w:type="dxa"/>
            <w:vAlign w:val="center"/>
          </w:tcPr>
          <w:p w:rsidR="00957DD8" w:rsidRPr="00501BE7" w:rsidRDefault="00990A9C" w:rsidP="00990A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Choroby układu pokarmowego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narządów zewnątrz- wydzielni</w:t>
            </w:r>
            <w:r w:rsidRPr="00990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czych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957DD8" w:rsidRPr="00501BE7" w:rsidRDefault="00CD23CB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Transplantologia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501BE7" w:rsidRDefault="008E219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501BE7" w:rsidRDefault="00041A4A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8E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tacjonarna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A4353A" w:rsidRPr="00501BE7" w:rsidRDefault="00A4353A" w:rsidP="00957D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957DD8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Zbigniew Włodarczyk: poniedziałki 9:00-12:00</w:t>
            </w:r>
          </w:p>
          <w:p w:rsidR="007B5A1F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hab. Paweł Stróżecki: wtorki 9:00-12:00</w:t>
            </w:r>
          </w:p>
          <w:p w:rsidR="007B5A1F" w:rsidRPr="00501BE7" w:rsidRDefault="007B5A1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n. med. Marek Masztalerz: poniedziałki 9:00-12:00</w:t>
            </w:r>
          </w:p>
        </w:tc>
      </w:tr>
      <w:tr w:rsidR="00501BE7" w:rsidRPr="00501BE7" w:rsidTr="00272BB8">
        <w:tc>
          <w:tcPr>
            <w:tcW w:w="10060" w:type="dxa"/>
            <w:gridSpan w:val="2"/>
            <w:vAlign w:val="center"/>
          </w:tcPr>
          <w:p w:rsidR="00314294" w:rsidRPr="00501BE7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1" w:name="_Hlk52450756"/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957DD8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A4353A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501BE7" w:rsidRDefault="00E54D3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501BE7" w:rsidRDefault="0071056F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</w:p>
        </w:tc>
      </w:tr>
      <w:tr w:rsidR="00501BE7" w:rsidRPr="00501BE7" w:rsidTr="00406307">
        <w:tc>
          <w:tcPr>
            <w:tcW w:w="10060" w:type="dxa"/>
            <w:gridSpan w:val="2"/>
            <w:vAlign w:val="center"/>
          </w:tcPr>
          <w:p w:rsidR="006971E8" w:rsidRPr="00501BE7" w:rsidRDefault="006971E8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501BE7" w:rsidRPr="00501BE7" w:rsidTr="005577C8">
        <w:tc>
          <w:tcPr>
            <w:tcW w:w="10060" w:type="dxa"/>
            <w:gridSpan w:val="2"/>
            <w:vAlign w:val="center"/>
          </w:tcPr>
          <w:p w:rsidR="00F1759D" w:rsidRPr="0071056F" w:rsidRDefault="0071056F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jednokrotnego wyboru zawierający 25 pytań. </w:t>
            </w:r>
            <w:r w:rsidR="00EB70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prowadzony wg aktualnie obowiązujących zasad epidemicznych (zdalnie lub stacjonarnie). </w:t>
            </w: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przedmiotu po uzyskaniu wyniku przynajmniej 60% prawidłowych odpowiedzi. Ocena wynikająca z testu stanowi składową końcowej oceny z modułu, wg wagi punktów ETCS przypadających na ten przedmiot.</w:t>
            </w:r>
          </w:p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600215">
        <w:tc>
          <w:tcPr>
            <w:tcW w:w="10060" w:type="dxa"/>
            <w:gridSpan w:val="2"/>
            <w:vAlign w:val="center"/>
          </w:tcPr>
          <w:p w:rsidR="00981F37" w:rsidRPr="00501BE7" w:rsidRDefault="00981F3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Kryteria egzaminu lub zaliczenia końcowego praktycznego</w:t>
            </w:r>
          </w:p>
        </w:tc>
      </w:tr>
      <w:tr w:rsidR="00501BE7" w:rsidRPr="00501BE7" w:rsidTr="00ED23CF">
        <w:tc>
          <w:tcPr>
            <w:tcW w:w="10060" w:type="dxa"/>
            <w:gridSpan w:val="2"/>
            <w:vAlign w:val="center"/>
          </w:tcPr>
          <w:p w:rsidR="00F1759D" w:rsidRPr="0071056F" w:rsidRDefault="00F1759D" w:rsidP="00F1759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E54D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Indywidualna analiza badania przedmiotowego i podmiotowego, ocena dokumentacji medycznej, interpretacja wyników badań laboratoryjnych, obrazowych i dodatkowych. Ustalenie trybu diagnostycznego i podstępowania leczniczego.</w:t>
            </w:r>
            <w:r w:rsidR="0071056F" w:rsidRPr="00710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81F37" w:rsidRPr="0071056F" w:rsidRDefault="00981F3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BE7" w:rsidRPr="0071056F" w:rsidRDefault="00501BE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9E6216">
        <w:tc>
          <w:tcPr>
            <w:tcW w:w="10060" w:type="dxa"/>
            <w:gridSpan w:val="2"/>
            <w:vAlign w:val="center"/>
          </w:tcPr>
          <w:p w:rsidR="00AE43F0" w:rsidRPr="00501BE7" w:rsidRDefault="00AE43F0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lastRenderedPageBreak/>
              <w:t>Kryteria uzyskania oceny pozytywnej z egzaminu lub zaliczenia końcowego w obszarze przedmiotu lub  modułu</w:t>
            </w:r>
          </w:p>
        </w:tc>
      </w:tr>
      <w:tr w:rsidR="00501BE7" w:rsidRPr="00501BE7" w:rsidTr="00AA5847">
        <w:tc>
          <w:tcPr>
            <w:tcW w:w="10060" w:type="dxa"/>
            <w:gridSpan w:val="2"/>
            <w:vAlign w:val="center"/>
          </w:tcPr>
          <w:p w:rsidR="00393360" w:rsidRDefault="006E0839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wszystkich przedmiotów wchodzących w skład modułu. Ostateczna ocena z modułu stanowi średnią ocen z przedmiotów wchodzących w skład modułu, ważonych wg wartości punktów ETCS przypadających na przedmiot.</w:t>
            </w: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  <w:gridCol w:w="4819"/>
            </w:tblGrid>
            <w:tr w:rsidR="00EB70A0" w:rsidRPr="00EB70A0" w:rsidTr="007A6B89">
              <w:tc>
                <w:tcPr>
                  <w:tcW w:w="4394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4819" w:type="dxa"/>
                  <w:vAlign w:val="center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Ocena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95≤…..≤100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bdb (5)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88≤…..&lt;95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db+ (4+)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80≤…..&lt;88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db (4)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71≤…..&lt;80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dst+ (3+)</w:t>
                  </w:r>
                </w:p>
              </w:tc>
            </w:tr>
            <w:tr w:rsidR="00EB70A0" w:rsidRPr="00EB70A0" w:rsidTr="007A6B89">
              <w:trPr>
                <w:cantSplit/>
              </w:trPr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60≤…..&lt;71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dst (3)</w:t>
                  </w:r>
                </w:p>
              </w:tc>
            </w:tr>
            <w:tr w:rsidR="00EB70A0" w:rsidRPr="00EB70A0" w:rsidTr="007A6B89">
              <w:tc>
                <w:tcPr>
                  <w:tcW w:w="4394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0…..&lt;60</w:t>
                  </w:r>
                </w:p>
              </w:tc>
              <w:tc>
                <w:tcPr>
                  <w:tcW w:w="4819" w:type="dxa"/>
                </w:tcPr>
                <w:p w:rsidR="00EB70A0" w:rsidRPr="00EB70A0" w:rsidRDefault="00EB70A0" w:rsidP="00EB70A0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B70A0">
                    <w:rPr>
                      <w:rFonts w:cstheme="minorHAnsi"/>
                      <w:sz w:val="20"/>
                      <w:szCs w:val="20"/>
                    </w:rPr>
                    <w:t>ndst (2)</w:t>
                  </w:r>
                </w:p>
              </w:tc>
            </w:tr>
          </w:tbl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383700">
        <w:tc>
          <w:tcPr>
            <w:tcW w:w="10060" w:type="dxa"/>
            <w:gridSpan w:val="2"/>
            <w:vAlign w:val="center"/>
          </w:tcPr>
          <w:p w:rsidR="00C4358C" w:rsidRPr="00501BE7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C4358C" w:rsidRPr="00501BE7" w:rsidTr="00A87A05">
        <w:tc>
          <w:tcPr>
            <w:tcW w:w="10060" w:type="dxa"/>
            <w:gridSpan w:val="2"/>
            <w:vAlign w:val="center"/>
          </w:tcPr>
          <w:p w:rsidR="007B5A1F" w:rsidRPr="006E0839" w:rsidRDefault="007B5A1F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Tryb realizacji zajęć zgodnie z aktualnie obowiązującymi przepisami UMK.</w:t>
            </w:r>
          </w:p>
          <w:p w:rsidR="00393360" w:rsidRPr="006E0839" w:rsidRDefault="00E54D35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Jeżeli z</w:t>
            </w:r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Zajęcia realizowane w formie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zdalnej, na platformie MTeams, to </w:t>
            </w:r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czasie zajęć student jest zobowiązany do zalogowania się swoim adresem MTeams (</w:t>
            </w:r>
            <w:hyperlink r:id="rId8" w:history="1">
              <w:r w:rsidR="006E0839" w:rsidRPr="006E083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*****@0365.cm.umk.pl</w:t>
              </w:r>
            </w:hyperlink>
            <w:r w:rsidR="006E0839"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a na wezwanie prowadzącego zajęcia włączyć mikrofon i kamerę (przekaz audio i video). Student ma prawo dokonać zamazania tła lub zamiany tła na dowolnie przez siebie wybrane.</w:t>
            </w:r>
          </w:p>
          <w:p w:rsidR="006E0839" w:rsidRDefault="006E0839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 zajęć realizowanych stacjonarnie student jest zobowiązany do stosowania się do aktualnie obowiązujących przepisów sanit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arnych, dotyczących dystansu, śr</w:t>
            </w:r>
            <w:r w:rsidRPr="006E0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odków ochrony osobistej i zachowania zasad higieny.</w:t>
            </w:r>
          </w:p>
          <w:p w:rsidR="00C4358C" w:rsidRPr="006E0839" w:rsidRDefault="00C4358C" w:rsidP="007B5A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393360" w:rsidRPr="00501BE7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AB" w:rsidRDefault="000309AB" w:rsidP="006E329C">
      <w:pPr>
        <w:spacing w:after="0" w:line="240" w:lineRule="auto"/>
      </w:pPr>
      <w:r>
        <w:separator/>
      </w:r>
    </w:p>
  </w:endnote>
  <w:endnote w:type="continuationSeparator" w:id="0">
    <w:p w:rsidR="000309AB" w:rsidRDefault="000309AB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2E1B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AB" w:rsidRDefault="000309AB" w:rsidP="006E329C">
      <w:pPr>
        <w:spacing w:after="0" w:line="240" w:lineRule="auto"/>
      </w:pPr>
      <w:r>
        <w:separator/>
      </w:r>
    </w:p>
  </w:footnote>
  <w:footnote w:type="continuationSeparator" w:id="0">
    <w:p w:rsidR="000309AB" w:rsidRDefault="000309AB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309AB"/>
    <w:rsid w:val="00041A4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B401A"/>
    <w:rsid w:val="001C6480"/>
    <w:rsid w:val="001D3298"/>
    <w:rsid w:val="001E151E"/>
    <w:rsid w:val="002059A6"/>
    <w:rsid w:val="00206E68"/>
    <w:rsid w:val="0022393A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1BE1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4F13E5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24AA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0839"/>
    <w:rsid w:val="006E1211"/>
    <w:rsid w:val="006E1A84"/>
    <w:rsid w:val="006E329C"/>
    <w:rsid w:val="006E355E"/>
    <w:rsid w:val="006E4D6B"/>
    <w:rsid w:val="007103C0"/>
    <w:rsid w:val="0071056F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49A0"/>
    <w:rsid w:val="007B5A1F"/>
    <w:rsid w:val="007B7617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8E2194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A9C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4353A"/>
    <w:rsid w:val="00A51522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1402C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25FA8"/>
    <w:rsid w:val="00C4358C"/>
    <w:rsid w:val="00C45CC4"/>
    <w:rsid w:val="00C47284"/>
    <w:rsid w:val="00C5273D"/>
    <w:rsid w:val="00C61589"/>
    <w:rsid w:val="00C66A62"/>
    <w:rsid w:val="00C67E73"/>
    <w:rsid w:val="00C7542C"/>
    <w:rsid w:val="00C754A0"/>
    <w:rsid w:val="00C77D35"/>
    <w:rsid w:val="00C9100E"/>
    <w:rsid w:val="00CB00D6"/>
    <w:rsid w:val="00CB7970"/>
    <w:rsid w:val="00CD23CB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7422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54D35"/>
    <w:rsid w:val="00E63375"/>
    <w:rsid w:val="00E8028A"/>
    <w:rsid w:val="00E811E6"/>
    <w:rsid w:val="00E87750"/>
    <w:rsid w:val="00EA1F09"/>
    <w:rsid w:val="00EB01BD"/>
    <w:rsid w:val="00EB2514"/>
    <w:rsid w:val="00EB5891"/>
    <w:rsid w:val="00EB70A0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5088B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0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@0365.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63B5-DE6D-4BC6-AFF8-EF8DBD9E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CM UMK</cp:lastModifiedBy>
  <cp:revision>2</cp:revision>
  <cp:lastPrinted>2016-09-26T13:02:00Z</cp:lastPrinted>
  <dcterms:created xsi:type="dcterms:W3CDTF">2021-02-23T12:51:00Z</dcterms:created>
  <dcterms:modified xsi:type="dcterms:W3CDTF">2021-02-23T12:51:00Z</dcterms:modified>
</cp:coreProperties>
</file>