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F59FA" w14:textId="77777777" w:rsidR="00FC2D98" w:rsidRPr="001F0634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>Appendix to Teaching Regulations</w:t>
      </w:r>
      <w:r w:rsidR="008A64B4" w:rsidRPr="001F0634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</w:p>
    <w:p w14:paraId="5C1BABE1" w14:textId="77777777" w:rsidR="00386963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applies to full-time and part-time Studies in English</w:t>
      </w:r>
      <w:r w:rsidR="00386963" w:rsidRPr="00AC0952">
        <w:rPr>
          <w:rFonts w:ascii="Times New Roman" w:hAnsi="Times New Roman" w:cs="Times New Roman"/>
          <w:i/>
          <w:szCs w:val="24"/>
          <w:lang w:val="en-GB"/>
        </w:rPr>
        <w:t xml:space="preserve">: </w:t>
      </w:r>
    </w:p>
    <w:p w14:paraId="2C9DAB55" w14:textId="77777777"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first-cycle, second-cycle and uniform long-cycle studies</w:t>
      </w:r>
    </w:p>
    <w:p w14:paraId="37C2B87E" w14:textId="77777777" w:rsidR="001F0634" w:rsidRPr="00AC0952" w:rsidRDefault="001F0634" w:rsidP="00957DD8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>at the Faculty of Medicine NCU CM</w:t>
      </w:r>
    </w:p>
    <w:p w14:paraId="442C80BB" w14:textId="77777777" w:rsidR="00957DD8" w:rsidRPr="00AC0952" w:rsidRDefault="001F0634" w:rsidP="001F0634">
      <w:pPr>
        <w:spacing w:after="0" w:line="276" w:lineRule="auto"/>
        <w:jc w:val="right"/>
        <w:rPr>
          <w:rFonts w:ascii="Times New Roman" w:hAnsi="Times New Roman" w:cs="Times New Roman"/>
          <w:i/>
          <w:szCs w:val="24"/>
          <w:lang w:val="en-GB"/>
        </w:rPr>
      </w:pPr>
      <w:r w:rsidRPr="00AC0952">
        <w:rPr>
          <w:rFonts w:ascii="Times New Roman" w:hAnsi="Times New Roman" w:cs="Times New Roman"/>
          <w:i/>
          <w:szCs w:val="24"/>
          <w:lang w:val="en-GB"/>
        </w:rPr>
        <w:t xml:space="preserve">applicable as of academic year 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20</w:t>
      </w:r>
      <w:r w:rsidR="006E355E" w:rsidRPr="00AC0952">
        <w:rPr>
          <w:rFonts w:ascii="Times New Roman" w:hAnsi="Times New Roman" w:cs="Times New Roman"/>
          <w:i/>
          <w:szCs w:val="24"/>
          <w:lang w:val="en-GB"/>
        </w:rPr>
        <w:t>/20</w:t>
      </w:r>
      <w:r w:rsidR="00D643CC" w:rsidRPr="00AC0952">
        <w:rPr>
          <w:rFonts w:ascii="Times New Roman" w:hAnsi="Times New Roman" w:cs="Times New Roman"/>
          <w:i/>
          <w:szCs w:val="24"/>
          <w:lang w:val="en-GB"/>
        </w:rPr>
        <w:t>21</w:t>
      </w:r>
    </w:p>
    <w:p w14:paraId="7A53604B" w14:textId="77777777" w:rsidR="00AC0952" w:rsidRPr="00772D95" w:rsidRDefault="00AC0952" w:rsidP="001F0634">
      <w:pPr>
        <w:spacing w:after="0" w:line="276" w:lineRule="auto"/>
        <w:jc w:val="right"/>
        <w:rPr>
          <w:rFonts w:ascii="Times New Roman" w:hAnsi="Times New Roman" w:cs="Times New Roman"/>
          <w:i/>
          <w:sz w:val="12"/>
          <w:szCs w:val="24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57DD8" w:rsidRPr="00772D95" w14:paraId="45A6D2A5" w14:textId="77777777" w:rsidTr="007C32AF">
        <w:trPr>
          <w:trHeight w:val="199"/>
        </w:trPr>
        <w:tc>
          <w:tcPr>
            <w:tcW w:w="10060" w:type="dxa"/>
            <w:gridSpan w:val="2"/>
          </w:tcPr>
          <w:p w14:paraId="6BA21FB2" w14:textId="77777777" w:rsidR="00957DD8" w:rsidRPr="001F0634" w:rsidRDefault="001F0634" w:rsidP="007C32AF">
            <w:pPr>
              <w:spacing w:line="276" w:lineRule="auto"/>
              <w:ind w:left="32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1F0634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General information about the Faculty unit and the offered course or module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: </w:t>
            </w:r>
          </w:p>
        </w:tc>
      </w:tr>
      <w:tr w:rsidR="00957DD8" w:rsidRPr="00772D95" w14:paraId="21D395C0" w14:textId="77777777" w:rsidTr="00A4353A">
        <w:tc>
          <w:tcPr>
            <w:tcW w:w="4673" w:type="dxa"/>
            <w:vAlign w:val="center"/>
          </w:tcPr>
          <w:p w14:paraId="2BEBDBD5" w14:textId="1F5946DD"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Faculty unit </w:t>
            </w:r>
          </w:p>
        </w:tc>
        <w:tc>
          <w:tcPr>
            <w:tcW w:w="5387" w:type="dxa"/>
            <w:vAlign w:val="center"/>
          </w:tcPr>
          <w:p w14:paraId="125D56B2" w14:textId="6DB30879" w:rsidR="00957DD8" w:rsidRPr="001F0634" w:rsidRDefault="00D351C0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Obstetrics</w:t>
            </w:r>
            <w:proofErr w:type="spellEnd"/>
            <w:r>
              <w:t xml:space="preserve">, </w:t>
            </w:r>
            <w:proofErr w:type="spellStart"/>
            <w:r>
              <w:t>Gynaecology</w:t>
            </w:r>
            <w:proofErr w:type="spellEnd"/>
            <w:r>
              <w:t xml:space="preserve"> and </w:t>
            </w:r>
            <w:proofErr w:type="spellStart"/>
            <w:r>
              <w:t>Oncology</w:t>
            </w:r>
            <w:proofErr w:type="spellEnd"/>
          </w:p>
        </w:tc>
      </w:tr>
      <w:tr w:rsidR="00957DD8" w:rsidRPr="00772D95" w14:paraId="69245B97" w14:textId="77777777" w:rsidTr="00A4353A">
        <w:tc>
          <w:tcPr>
            <w:tcW w:w="4673" w:type="dxa"/>
            <w:vAlign w:val="center"/>
          </w:tcPr>
          <w:p w14:paraId="4D24AB3C" w14:textId="23CAB4E7" w:rsidR="00957DD8" w:rsidRPr="001F0634" w:rsidRDefault="001F063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Faculty unit </w:t>
            </w:r>
          </w:p>
        </w:tc>
        <w:tc>
          <w:tcPr>
            <w:tcW w:w="5387" w:type="dxa"/>
            <w:vAlign w:val="center"/>
          </w:tcPr>
          <w:p w14:paraId="12C9F763" w14:textId="628EFDE2" w:rsidR="00957DD8" w:rsidRPr="001F0634" w:rsidRDefault="00D351C0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n.med. Mariusz Dubiel</w:t>
            </w:r>
          </w:p>
        </w:tc>
      </w:tr>
      <w:tr w:rsidR="00957DD8" w:rsidRPr="00772D95" w14:paraId="699AA876" w14:textId="77777777" w:rsidTr="00A4353A">
        <w:tc>
          <w:tcPr>
            <w:tcW w:w="4673" w:type="dxa"/>
            <w:vAlign w:val="center"/>
          </w:tcPr>
          <w:p w14:paraId="32DAACC3" w14:textId="61A1B917"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 uni</w:t>
            </w:r>
            <w:r w:rsidR="00D351C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</w:p>
        </w:tc>
        <w:tc>
          <w:tcPr>
            <w:tcW w:w="5387" w:type="dxa"/>
            <w:vAlign w:val="center"/>
          </w:tcPr>
          <w:p w14:paraId="0A2286D1" w14:textId="67B914A2" w:rsidR="00957DD8" w:rsidRPr="000F5F59" w:rsidRDefault="00D351C0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Lek. Bartłomiej Myszkowski</w:t>
            </w:r>
          </w:p>
        </w:tc>
      </w:tr>
      <w:tr w:rsidR="00957DD8" w:rsidRPr="00772D95" w14:paraId="12BA7716" w14:textId="77777777" w:rsidTr="00A4353A">
        <w:tc>
          <w:tcPr>
            <w:tcW w:w="4673" w:type="dxa"/>
            <w:vAlign w:val="center"/>
          </w:tcPr>
          <w:p w14:paraId="6D3D9AF8" w14:textId="5719D77F" w:rsidR="00957DD8" w:rsidRPr="000F5F59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Remote te</w:t>
            </w:r>
            <w:r w:rsidRPr="000F5F5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aching coordinator at the </w:t>
            </w:r>
            <w:r w:rsidRPr="001F06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Faculty unit </w:t>
            </w:r>
          </w:p>
        </w:tc>
        <w:tc>
          <w:tcPr>
            <w:tcW w:w="5387" w:type="dxa"/>
            <w:vAlign w:val="center"/>
          </w:tcPr>
          <w:p w14:paraId="6F6F0FB5" w14:textId="21D1A302" w:rsidR="00957DD8" w:rsidRPr="000F5F59" w:rsidRDefault="00D351C0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Lek. Bartłomiej Myszkowski</w:t>
            </w:r>
          </w:p>
        </w:tc>
      </w:tr>
      <w:tr w:rsidR="00957DD8" w:rsidRPr="00772D95" w14:paraId="35F260D9" w14:textId="77777777" w:rsidTr="00A4353A">
        <w:tc>
          <w:tcPr>
            <w:tcW w:w="4673" w:type="dxa"/>
            <w:vAlign w:val="center"/>
          </w:tcPr>
          <w:p w14:paraId="167742DD" w14:textId="09993F30" w:rsidR="00957DD8" w:rsidRPr="00FF4862" w:rsidRDefault="00FF4862" w:rsidP="007C32AF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</w:pPr>
            <w:r w:rsidRPr="00FF486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Persons responsible for didactics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field covered by the course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45B8F748" w14:textId="77777777" w:rsidR="00D351C0" w:rsidRDefault="00D351C0" w:rsidP="00D351C0">
            <w:pPr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Dr hab. n. med. Małgorzata Walentowicz-Sadłecka </w:t>
            </w:r>
          </w:p>
          <w:p w14:paraId="63F36480" w14:textId="77777777" w:rsidR="00D351C0" w:rsidRDefault="00D351C0" w:rsidP="00D351C0">
            <w:pPr>
              <w:spacing w:line="36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Dr hab. n.med. Iwona Sadowska-Krawczenko</w:t>
            </w:r>
          </w:p>
          <w:p w14:paraId="0B63804F" w14:textId="77777777" w:rsidR="00D351C0" w:rsidRDefault="00D351C0" w:rsidP="00D351C0">
            <w:pPr>
              <w:spacing w:line="36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Dr n.med. Iwona Jagielska </w:t>
            </w:r>
          </w:p>
          <w:p w14:paraId="033E0934" w14:textId="77777777" w:rsidR="00D351C0" w:rsidRDefault="00D351C0" w:rsidP="00D351C0">
            <w:pPr>
              <w:spacing w:line="36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Dr n.med. Paweł Sadłecki </w:t>
            </w:r>
          </w:p>
          <w:p w14:paraId="7DF3D3B3" w14:textId="77777777" w:rsidR="00D351C0" w:rsidRDefault="00D351C0" w:rsidP="00D351C0">
            <w:pPr>
              <w:spacing w:line="36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Dr n.med. Rafał Adamczak </w:t>
            </w:r>
          </w:p>
          <w:p w14:paraId="0E0D62A2" w14:textId="77777777" w:rsidR="00D351C0" w:rsidRDefault="00D351C0" w:rsidP="00D351C0">
            <w:pPr>
              <w:spacing w:line="36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Lek.med. Paweł Walentowicz </w:t>
            </w:r>
          </w:p>
          <w:p w14:paraId="328D9AEC" w14:textId="77777777" w:rsidR="00D351C0" w:rsidRDefault="00D351C0" w:rsidP="00D351C0">
            <w:pPr>
              <w:spacing w:line="36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Dr n.med. Małgorzata Tyloch </w:t>
            </w:r>
          </w:p>
          <w:p w14:paraId="7D7D20CE" w14:textId="4D5D8CA5" w:rsidR="00D351C0" w:rsidRDefault="00D351C0" w:rsidP="00D351C0">
            <w:pPr>
              <w:spacing w:line="36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Lek. Paulina Sopońska </w:t>
            </w:r>
          </w:p>
          <w:p w14:paraId="44606D35" w14:textId="77777777" w:rsidR="00D351C0" w:rsidRDefault="00D351C0" w:rsidP="00D351C0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 hab. n.med. Mariusz Dubiel</w:t>
            </w:r>
          </w:p>
          <w:p w14:paraId="424A5329" w14:textId="77777777" w:rsidR="00D351C0" w:rsidRDefault="00D351C0" w:rsidP="00D351C0">
            <w:pPr>
              <w:spacing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Lek. Bartłomiej Myszkowski</w:t>
            </w:r>
          </w:p>
          <w:p w14:paraId="38651B9E" w14:textId="77777777" w:rsidR="00D351C0" w:rsidRDefault="00D351C0" w:rsidP="00D351C0">
            <w:pPr>
              <w:spacing w:line="36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Dr n.med. Jarosław Lach</w:t>
            </w:r>
          </w:p>
          <w:p w14:paraId="19E1606E" w14:textId="77777777" w:rsidR="00D351C0" w:rsidRDefault="00D351C0" w:rsidP="00D351C0">
            <w:pPr>
              <w:spacing w:line="36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Lek. Marta Sekielska-Domanowska</w:t>
            </w:r>
          </w:p>
          <w:p w14:paraId="763D223E" w14:textId="77777777" w:rsidR="00D351C0" w:rsidRDefault="00D351C0" w:rsidP="00D351C0">
            <w:pPr>
              <w:spacing w:line="36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Lek. Magdalena Karpów-Greiner</w:t>
            </w:r>
          </w:p>
          <w:p w14:paraId="22578CE7" w14:textId="77777777" w:rsidR="00D351C0" w:rsidRDefault="00D351C0" w:rsidP="00D351C0">
            <w:pPr>
              <w:spacing w:line="360" w:lineRule="auto"/>
              <w:ind w:left="36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Dr n. med. Jacek Fórmaniak</w:t>
            </w:r>
          </w:p>
          <w:p w14:paraId="784CD0C7" w14:textId="77777777" w:rsidR="00957DD8" w:rsidRPr="00FF4862" w:rsidRDefault="00957DD8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57DD8" w:rsidRPr="00A4353A" w14:paraId="0940E584" w14:textId="77777777" w:rsidTr="00A4353A">
        <w:tc>
          <w:tcPr>
            <w:tcW w:w="4673" w:type="dxa"/>
            <w:vAlign w:val="center"/>
          </w:tcPr>
          <w:p w14:paraId="2E7A36BB" w14:textId="25214D25" w:rsidR="00957DD8" w:rsidRPr="00A4353A" w:rsidRDefault="000F5F59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="00957DD8"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21926BDE" w14:textId="7E42DF97" w:rsidR="00957DD8" w:rsidRPr="006971E8" w:rsidRDefault="00D351C0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Obstetrics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gynecology</w:t>
            </w:r>
            <w:proofErr w:type="spellEnd"/>
          </w:p>
        </w:tc>
      </w:tr>
      <w:tr w:rsidR="00957DD8" w:rsidRPr="00A4353A" w14:paraId="545C91F3" w14:textId="77777777" w:rsidTr="00A4353A">
        <w:tc>
          <w:tcPr>
            <w:tcW w:w="4673" w:type="dxa"/>
            <w:vAlign w:val="center"/>
          </w:tcPr>
          <w:p w14:paraId="08ACCE29" w14:textId="77777777" w:rsidR="00957DD8" w:rsidRPr="00A4353A" w:rsidRDefault="00957DD8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F4862">
              <w:rPr>
                <w:rFonts w:ascii="Times New Roman" w:hAnsi="Times New Roman" w:cs="Times New Roman"/>
                <w:sz w:val="24"/>
                <w:szCs w:val="24"/>
              </w:rPr>
              <w:t xml:space="preserve">Field of </w:t>
            </w:r>
            <w:proofErr w:type="spellStart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="00FF4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686DB8EF" w14:textId="63A94B27" w:rsidR="00957DD8" w:rsidRPr="006971E8" w:rsidRDefault="00D351C0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  <w:proofErr w:type="spellEnd"/>
          </w:p>
        </w:tc>
      </w:tr>
      <w:tr w:rsidR="00957DD8" w:rsidRPr="00A4353A" w14:paraId="0CFE825D" w14:textId="77777777" w:rsidTr="00A4353A">
        <w:tc>
          <w:tcPr>
            <w:tcW w:w="4673" w:type="dxa"/>
            <w:vAlign w:val="center"/>
          </w:tcPr>
          <w:p w14:paraId="7E57EB0B" w14:textId="77777777"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387" w:type="dxa"/>
            <w:vAlign w:val="center"/>
          </w:tcPr>
          <w:p w14:paraId="0DE1080D" w14:textId="274157D0" w:rsidR="00957DD8" w:rsidRPr="006971E8" w:rsidRDefault="00D351C0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stationary</w:t>
            </w:r>
            <w:proofErr w:type="spellEnd"/>
          </w:p>
        </w:tc>
      </w:tr>
      <w:tr w:rsidR="00957DD8" w:rsidRPr="00A4353A" w14:paraId="052D5A90" w14:textId="77777777" w:rsidTr="00A4353A">
        <w:tc>
          <w:tcPr>
            <w:tcW w:w="4673" w:type="dxa"/>
            <w:vAlign w:val="center"/>
          </w:tcPr>
          <w:p w14:paraId="1ADBE0A3" w14:textId="77777777" w:rsidR="00957DD8" w:rsidRPr="00A4353A" w:rsidRDefault="00FF4862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  <w:vAlign w:val="center"/>
          </w:tcPr>
          <w:p w14:paraId="00457F32" w14:textId="40717081" w:rsidR="00957DD8" w:rsidRPr="006971E8" w:rsidRDefault="00323B63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7DD8" w:rsidRPr="00772D95" w14:paraId="09AA53D7" w14:textId="77777777" w:rsidTr="00A4353A">
        <w:tc>
          <w:tcPr>
            <w:tcW w:w="4673" w:type="dxa"/>
            <w:vAlign w:val="center"/>
          </w:tcPr>
          <w:p w14:paraId="37F7FF09" w14:textId="77777777" w:rsidR="00957DD8" w:rsidRPr="00C078E6" w:rsidRDefault="00C078E6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Office hours of </w:t>
            </w:r>
            <w:r w:rsidR="00772D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C078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cademic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teachers</w:t>
            </w:r>
          </w:p>
          <w:p w14:paraId="3FFFD160" w14:textId="2FC52AC0" w:rsidR="00A4353A" w:rsidRPr="00C078E6" w:rsidRDefault="00A4353A" w:rsidP="007C32AF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5387" w:type="dxa"/>
            <w:vAlign w:val="center"/>
          </w:tcPr>
          <w:p w14:paraId="5494D87D" w14:textId="77777777" w:rsidR="00D351C0" w:rsidRDefault="00D351C0" w:rsidP="00D351C0">
            <w:pPr>
              <w:spacing w:line="360" w:lineRule="auto"/>
              <w:ind w:left="7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Monday  9.00-13.00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  <w:p w14:paraId="0F22776E" w14:textId="3C4F985C" w:rsidR="00D351C0" w:rsidRDefault="00D351C0" w:rsidP="00D351C0">
            <w:pPr>
              <w:spacing w:line="360" w:lineRule="auto"/>
              <w:ind w:left="720"/>
              <w:jc w:val="both"/>
              <w:rPr>
                <w:rFonts w:ascii="Times New Roman" w:hAnsi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Prof. dr hab. n.med. Mariusz Dubiel</w:t>
            </w:r>
          </w:p>
          <w:p w14:paraId="384C5D8D" w14:textId="77777777" w:rsidR="00D351C0" w:rsidRDefault="00D351C0" w:rsidP="00D351C0">
            <w:pPr>
              <w:spacing w:line="360" w:lineRule="auto"/>
              <w:ind w:left="7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  <w:t xml:space="preserve">Dr n.med. Iwona Jagielska </w:t>
            </w:r>
          </w:p>
          <w:p w14:paraId="64ADB29A" w14:textId="77777777" w:rsidR="00D351C0" w:rsidRDefault="00D351C0" w:rsidP="00D351C0">
            <w:pPr>
              <w:spacing w:line="360" w:lineRule="auto"/>
              <w:ind w:left="7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Lek. Bartłomiej Myszkowski</w:t>
            </w:r>
          </w:p>
          <w:p w14:paraId="76A9A99D" w14:textId="77777777" w:rsidR="00D351C0" w:rsidRDefault="00D351C0" w:rsidP="00D351C0">
            <w:pPr>
              <w:spacing w:line="360" w:lineRule="auto"/>
              <w:ind w:left="7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65DCECE9" w14:textId="77777777" w:rsidR="00D351C0" w:rsidRDefault="00D351C0" w:rsidP="00D351C0">
            <w:pPr>
              <w:spacing w:line="360" w:lineRule="auto"/>
              <w:ind w:left="7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Środa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  <w:t xml:space="preserve">9.00-13.00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  <w:p w14:paraId="677990AA" w14:textId="77777777" w:rsidR="00D351C0" w:rsidRDefault="00D351C0" w:rsidP="00D351C0">
            <w:pPr>
              <w:spacing w:line="360" w:lineRule="auto"/>
              <w:ind w:left="7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Dr n.med Jarosław Lach</w:t>
            </w:r>
          </w:p>
          <w:p w14:paraId="3DAFCAC9" w14:textId="77777777" w:rsidR="00D351C0" w:rsidRDefault="00D351C0" w:rsidP="00D351C0">
            <w:pPr>
              <w:spacing w:line="360" w:lineRule="auto"/>
              <w:ind w:left="7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  <w:t>Dr n.med. Małgorzata Tyloch</w:t>
            </w:r>
          </w:p>
          <w:p w14:paraId="1C03529E" w14:textId="77777777" w:rsidR="00D351C0" w:rsidRDefault="00D351C0" w:rsidP="00D351C0">
            <w:pPr>
              <w:spacing w:line="360" w:lineRule="auto"/>
              <w:ind w:left="7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  <w:t xml:space="preserve">Dr n.med. Rafał Adamczak </w:t>
            </w:r>
          </w:p>
          <w:p w14:paraId="468549D2" w14:textId="77777777" w:rsidR="00D351C0" w:rsidRDefault="00D351C0" w:rsidP="00D351C0">
            <w:pPr>
              <w:spacing w:line="360" w:lineRule="auto"/>
              <w:ind w:left="7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  <w:p w14:paraId="026DCFA4" w14:textId="77777777" w:rsidR="00D351C0" w:rsidRDefault="00D351C0" w:rsidP="00D351C0">
            <w:pPr>
              <w:spacing w:line="360" w:lineRule="auto"/>
              <w:ind w:left="7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9C36B98" w14:textId="77777777" w:rsidR="00D351C0" w:rsidRDefault="00D351C0" w:rsidP="00D351C0">
            <w:pPr>
              <w:spacing w:line="360" w:lineRule="auto"/>
              <w:ind w:left="72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Piątek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  <w:t xml:space="preserve">9.00-13.00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ab/>
              <w:t>Dr hab. n.med. Iwona Sadowska-Krawczenko</w:t>
            </w:r>
          </w:p>
          <w:p w14:paraId="690375B8" w14:textId="77777777" w:rsidR="00D351C0" w:rsidRDefault="00D351C0" w:rsidP="00D351C0">
            <w:pPr>
              <w:spacing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Lek. Paulina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Sopońska</w:t>
            </w:r>
            <w:proofErr w:type="spellEnd"/>
          </w:p>
          <w:p w14:paraId="5410200C" w14:textId="44C7F9F9" w:rsidR="00957DD8" w:rsidRPr="00C078E6" w:rsidRDefault="00D351C0" w:rsidP="00D351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Lek.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Sekielska-Domanowska</w:t>
            </w:r>
            <w:proofErr w:type="spellEnd"/>
          </w:p>
        </w:tc>
      </w:tr>
      <w:tr w:rsidR="00314294" w:rsidRPr="00772D95" w14:paraId="67759A04" w14:textId="77777777" w:rsidTr="00272BB8">
        <w:tc>
          <w:tcPr>
            <w:tcW w:w="10060" w:type="dxa"/>
            <w:gridSpan w:val="2"/>
            <w:vAlign w:val="center"/>
          </w:tcPr>
          <w:p w14:paraId="665F0CA9" w14:textId="77777777" w:rsidR="00314294" w:rsidRPr="00C078E6" w:rsidRDefault="00C078E6" w:rsidP="007C32AF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0" w:name="_Hlk52450756"/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 xml:space="preserve">Form(s) </w:t>
            </w:r>
            <w:r w:rsidR="00F05015"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of classes </w:t>
            </w:r>
            <w:r w:rsidRPr="00C078E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and number of teaching hours within the course or module</w:t>
            </w:r>
            <w:bookmarkEnd w:id="0"/>
          </w:p>
        </w:tc>
      </w:tr>
      <w:tr w:rsidR="00957DD8" w:rsidRPr="00A4353A" w14:paraId="7DE9F730" w14:textId="77777777" w:rsidTr="00314294">
        <w:tc>
          <w:tcPr>
            <w:tcW w:w="4673" w:type="dxa"/>
            <w:vAlign w:val="center"/>
          </w:tcPr>
          <w:p w14:paraId="25A27780" w14:textId="77777777" w:rsidR="00957DD8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  <w:proofErr w:type="spellEnd"/>
            <w:r w:rsidR="00314294" w:rsidRPr="00314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64CF407D" w14:textId="77777777" w:rsidR="00957DD8" w:rsidRPr="006971E8" w:rsidRDefault="00957DD8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94" w:rsidRPr="00A4353A" w14:paraId="14253194" w14:textId="77777777" w:rsidTr="00314294">
        <w:tc>
          <w:tcPr>
            <w:tcW w:w="4673" w:type="dxa"/>
            <w:vAlign w:val="center"/>
          </w:tcPr>
          <w:p w14:paraId="13BCEF57" w14:textId="77777777" w:rsidR="00314294" w:rsidRPr="00314294" w:rsidRDefault="00314294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F0501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387" w:type="dxa"/>
            <w:vAlign w:val="center"/>
          </w:tcPr>
          <w:p w14:paraId="52369CAB" w14:textId="5AF5D8A2" w:rsidR="00314294" w:rsidRPr="006971E8" w:rsidRDefault="00314294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53A" w:rsidRPr="00A4353A" w14:paraId="1185B8D6" w14:textId="77777777" w:rsidTr="00314294">
        <w:tc>
          <w:tcPr>
            <w:tcW w:w="4673" w:type="dxa"/>
            <w:vAlign w:val="center"/>
          </w:tcPr>
          <w:p w14:paraId="71EBABFE" w14:textId="77777777" w:rsidR="00A4353A" w:rsidRP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Tutorials</w:t>
            </w:r>
            <w:proofErr w:type="spellEnd"/>
          </w:p>
        </w:tc>
        <w:tc>
          <w:tcPr>
            <w:tcW w:w="5387" w:type="dxa"/>
            <w:vAlign w:val="center"/>
          </w:tcPr>
          <w:p w14:paraId="79321612" w14:textId="3FE155C9" w:rsidR="00A4353A" w:rsidRPr="006971E8" w:rsidRDefault="00323B63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351C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D351C0">
              <w:rPr>
                <w:rFonts w:ascii="Times New Roman" w:hAnsi="Times New Roman" w:cs="Times New Roman"/>
                <w:sz w:val="24"/>
                <w:szCs w:val="24"/>
              </w:rPr>
              <w:t>stationary</w:t>
            </w:r>
            <w:proofErr w:type="spellEnd"/>
            <w:r w:rsidR="00D351C0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proofErr w:type="spellStart"/>
            <w:r w:rsidR="00D351C0">
              <w:rPr>
                <w:rFonts w:ascii="Times New Roman" w:hAnsi="Times New Roman" w:cs="Times New Roman"/>
                <w:sz w:val="24"/>
                <w:szCs w:val="24"/>
              </w:rPr>
              <w:t>Clinic</w:t>
            </w:r>
            <w:proofErr w:type="spellEnd"/>
          </w:p>
        </w:tc>
      </w:tr>
      <w:tr w:rsidR="00314294" w:rsidRPr="00A4353A" w14:paraId="06F05F1B" w14:textId="77777777" w:rsidTr="00314294">
        <w:tc>
          <w:tcPr>
            <w:tcW w:w="4673" w:type="dxa"/>
            <w:vAlign w:val="center"/>
          </w:tcPr>
          <w:p w14:paraId="5210ACCD" w14:textId="77777777" w:rsidR="00314294" w:rsidRDefault="00F05015" w:rsidP="007C32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</w:p>
        </w:tc>
        <w:tc>
          <w:tcPr>
            <w:tcW w:w="5387" w:type="dxa"/>
            <w:vAlign w:val="center"/>
          </w:tcPr>
          <w:p w14:paraId="64C2241D" w14:textId="77777777" w:rsidR="00314294" w:rsidRPr="006971E8" w:rsidRDefault="00314294" w:rsidP="007C32A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1E8" w:rsidRPr="00772D95" w14:paraId="34D52E2B" w14:textId="77777777" w:rsidTr="00406307">
        <w:tc>
          <w:tcPr>
            <w:tcW w:w="10060" w:type="dxa"/>
            <w:gridSpan w:val="2"/>
            <w:vAlign w:val="center"/>
          </w:tcPr>
          <w:p w14:paraId="274C1862" w14:textId="77777777" w:rsidR="006971E8" w:rsidRDefault="00F05015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Rules of </w:t>
            </w:r>
            <w:r w:rsidR="00772D95"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final </w:t>
            </w:r>
            <w:r w:rsidRPr="00F0501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examination or credit</w:t>
            </w:r>
          </w:p>
          <w:p w14:paraId="77D2016A" w14:textId="77777777" w:rsidR="00323B63" w:rsidRDefault="00323B63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842C733" w14:textId="77777777" w:rsidR="00323B63" w:rsidRPr="00323B63" w:rsidRDefault="00323B63" w:rsidP="00323B6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pl-PL"/>
              </w:rPr>
            </w:pPr>
            <w:r w:rsidRPr="00323B6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pl-PL"/>
              </w:rPr>
              <w:t>Completion of exercises in a practical or written form, depending on the form and subject matter of the exercises, under the guidance of learning outcomes.</w:t>
            </w:r>
          </w:p>
          <w:p w14:paraId="54E0ADCB" w14:textId="4B9BE032" w:rsidR="00323B63" w:rsidRDefault="00323B63" w:rsidP="00323B6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pl-PL"/>
              </w:rPr>
            </w:pPr>
            <w:r w:rsidRPr="00323B6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pl-PL"/>
              </w:rPr>
              <w:t xml:space="preserve">Written form: test or descriptive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pl-PL"/>
              </w:rPr>
              <w:t>tasks</w:t>
            </w:r>
            <w:r w:rsidRPr="00323B6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pl-PL"/>
              </w:rPr>
              <w:t xml:space="preserve"> for the LEK exam restrictions.</w:t>
            </w:r>
          </w:p>
          <w:p w14:paraId="0B96DBDC" w14:textId="77777777" w:rsidR="001B5B88" w:rsidRDefault="001B5B88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2D4FD62F" w14:textId="77777777" w:rsidR="001B5B88" w:rsidRDefault="001B5B88" w:rsidP="00772D9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</w:pPr>
            <w:r w:rsidRPr="00DB423B"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 xml:space="preserve">Criteria for passing the final examination or obtaining credit 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GB"/>
              </w:rPr>
              <w:t>for the course or module</w:t>
            </w:r>
          </w:p>
          <w:p w14:paraId="4CA18305" w14:textId="77777777" w:rsidR="001B5B88" w:rsidRPr="001B5B88" w:rsidRDefault="001B5B88" w:rsidP="001B5B8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l-PL"/>
              </w:rPr>
            </w:pPr>
            <w:r w:rsidRPr="001B5B88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pl-PL"/>
              </w:rPr>
              <w:t>Passing all exercises. Attendance at all exercises.</w:t>
            </w:r>
          </w:p>
          <w:p w14:paraId="4E7D37DE" w14:textId="08C94B06" w:rsidR="001B5B88" w:rsidRPr="001B5B88" w:rsidRDefault="001B5B88" w:rsidP="00772D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CC1F24" w:rsidRPr="00772D95" w14:paraId="27F40585" w14:textId="77777777" w:rsidTr="00383700">
        <w:tc>
          <w:tcPr>
            <w:tcW w:w="10060" w:type="dxa"/>
            <w:gridSpan w:val="2"/>
            <w:vAlign w:val="center"/>
          </w:tcPr>
          <w:p w14:paraId="7D1EF6EE" w14:textId="77777777" w:rsidR="00CC1F24" w:rsidRPr="007C32AF" w:rsidRDefault="00CC1F24" w:rsidP="00CC1F2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C32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Detailed OHS rules applicable during classes taught at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Faculty unit</w:t>
            </w:r>
          </w:p>
        </w:tc>
      </w:tr>
      <w:tr w:rsidR="00CC1F24" w:rsidRPr="00A4353A" w14:paraId="4495784C" w14:textId="77777777" w:rsidTr="00A87A05">
        <w:tc>
          <w:tcPr>
            <w:tcW w:w="10060" w:type="dxa"/>
            <w:gridSpan w:val="2"/>
            <w:vAlign w:val="center"/>
          </w:tcPr>
          <w:p w14:paraId="07336312" w14:textId="77777777" w:rsidR="00CC1F24" w:rsidRDefault="00CC1F24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CC1F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1)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Before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starting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classes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students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are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required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to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leave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their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outer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clothing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in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cloakroom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and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absolutely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turn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off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their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mobile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phones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. </w:t>
            </w:r>
          </w:p>
          <w:p w14:paraId="2C1F80CD" w14:textId="77777777" w:rsidR="00CC1F24" w:rsidRDefault="00CC1F24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</w:p>
          <w:p w14:paraId="7691D0BC" w14:textId="77777777" w:rsidR="0089612E" w:rsidRDefault="00CC1F24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2)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Students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are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obliged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to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have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and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put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on a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protective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suit,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resulting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from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specificity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of a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given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unit (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e.g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. a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clean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protective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apron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latex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gloves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a cap,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variable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anti-skid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shoes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) and to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supply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small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medical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equipment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(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e.g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. a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stethoscope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tweezers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a hammer)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neurological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etc.). </w:t>
            </w:r>
          </w:p>
          <w:p w14:paraId="0408537E" w14:textId="77777777" w:rsidR="0089612E" w:rsidRDefault="0089612E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</w:p>
          <w:p w14:paraId="638EC8A2" w14:textId="77777777" w:rsidR="0089612E" w:rsidRDefault="00CC1F24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3)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Cleanliness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is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strictly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observed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during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classes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it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is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forbidden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to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eat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smoke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be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under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the influence of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alcohol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or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intoxicants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and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use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fire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. A student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who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does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not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follow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these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recommendations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will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be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dismissed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from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classes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. </w:t>
            </w:r>
          </w:p>
          <w:p w14:paraId="4BA7AC1D" w14:textId="77777777" w:rsidR="0089612E" w:rsidRDefault="0089612E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</w:p>
          <w:p w14:paraId="7F998865" w14:textId="77777777" w:rsidR="0089612E" w:rsidRDefault="00CC1F24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4)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During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classes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it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is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forbidden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to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take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photos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and /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or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record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classes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without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consent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of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lecturer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with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use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of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cameras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mobile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phones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smartphones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tablets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and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any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other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electronic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equipment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equipped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with a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camera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and /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or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camcorder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. It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is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also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forbidden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to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use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devices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that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record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only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sound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(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e.g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.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dictaphones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). </w:t>
            </w:r>
          </w:p>
          <w:p w14:paraId="2175CFCE" w14:textId="77777777" w:rsidR="0089612E" w:rsidRDefault="0089612E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</w:p>
          <w:p w14:paraId="338914A6" w14:textId="77777777" w:rsidR="0089612E" w:rsidRDefault="00CC1F24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5) The student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bears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financial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responsibility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for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material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damage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caused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by non-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compliance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with the OHS and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fire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safety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regulations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. </w:t>
            </w:r>
          </w:p>
          <w:p w14:paraId="249467F9" w14:textId="77777777" w:rsidR="0089612E" w:rsidRDefault="0089612E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</w:p>
          <w:p w14:paraId="0DD5D08A" w14:textId="77777777" w:rsidR="0089612E" w:rsidRDefault="00CC1F24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6)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Exercises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take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place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at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patient's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bedside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in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departments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: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obstetrics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with a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delivery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room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early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pregnancy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pathology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gynecology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and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operating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rooms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obstetrics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and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gynecology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where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it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is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necessary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to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adapt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to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conditions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instructions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and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rules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in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departments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. </w:t>
            </w:r>
          </w:p>
          <w:p w14:paraId="50EFCCCB" w14:textId="77777777" w:rsidR="0089612E" w:rsidRDefault="0089612E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</w:p>
          <w:p w14:paraId="30E83E90" w14:textId="77777777" w:rsidR="0089612E" w:rsidRDefault="00CC1F24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7)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Students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are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required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to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wear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protective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clothing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and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footwear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use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disposable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rubber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gloves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during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certain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examinations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and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sterile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gloves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during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gynecological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and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obstetric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examinations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. </w:t>
            </w:r>
          </w:p>
          <w:p w14:paraId="2C500428" w14:textId="77777777" w:rsidR="0089612E" w:rsidRDefault="0089612E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</w:p>
          <w:p w14:paraId="1765E334" w14:textId="77777777" w:rsidR="0089612E" w:rsidRDefault="00CC1F24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8)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During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exercises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training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in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use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and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safety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of the CTG and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ultrasound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apparatus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as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well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as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observance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of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rules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of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asepsis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and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antiseptics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. </w:t>
            </w:r>
          </w:p>
          <w:p w14:paraId="71EADC67" w14:textId="77777777" w:rsidR="0089612E" w:rsidRDefault="0089612E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</w:p>
          <w:p w14:paraId="24E889FB" w14:textId="77777777" w:rsidR="0089612E" w:rsidRDefault="00CC1F24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9)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During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classes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the student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is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not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allowed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to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leave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the place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marked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with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timetable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of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classes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without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knowledge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of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assistant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. In the event of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any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threats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or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accidents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during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course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the student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is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obliged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to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inform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teacher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. </w:t>
            </w:r>
          </w:p>
          <w:p w14:paraId="5308A5F0" w14:textId="77777777" w:rsidR="0089612E" w:rsidRDefault="0089612E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</w:p>
          <w:p w14:paraId="10205CD1" w14:textId="080215BD" w:rsidR="00CC1F24" w:rsidRPr="0089612E" w:rsidRDefault="00CC1F24" w:rsidP="00CC1F24">
            <w:pPr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</w:pPr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10)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If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the student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leaves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classes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for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example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to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toilet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and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does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not return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or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after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a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very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long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time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-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this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fact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should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be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noted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on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attendance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sheet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(in order to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apply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further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procedures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, i.e. the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consequences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of a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given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behavior</w:t>
            </w:r>
            <w:proofErr w:type="spellEnd"/>
            <w:r w:rsidRPr="00CC1F2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t>)</w:t>
            </w:r>
          </w:p>
        </w:tc>
      </w:tr>
    </w:tbl>
    <w:p w14:paraId="3534C231" w14:textId="77777777" w:rsidR="00393360" w:rsidRPr="00393360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14:paraId="440AAFB0" w14:textId="77777777" w:rsidR="00234900" w:rsidRPr="00737F15" w:rsidRDefault="00737F15" w:rsidP="0039336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0"/>
          <w:lang w:val="en-GB"/>
        </w:rPr>
      </w:pPr>
      <w:r w:rsidRPr="00737F15">
        <w:rPr>
          <w:rFonts w:ascii="Times New Roman" w:hAnsi="Times New Roman" w:cs="Times New Roman"/>
          <w:sz w:val="24"/>
          <w:szCs w:val="20"/>
          <w:lang w:val="en-GB"/>
        </w:rPr>
        <w:t>Signature of the H</w:t>
      </w:r>
      <w:r>
        <w:rPr>
          <w:rFonts w:ascii="Times New Roman" w:hAnsi="Times New Roman" w:cs="Times New Roman"/>
          <w:sz w:val="24"/>
          <w:szCs w:val="20"/>
          <w:lang w:val="en-GB"/>
        </w:rPr>
        <w:t>e</w:t>
      </w:r>
      <w:r w:rsidRPr="00737F15">
        <w:rPr>
          <w:rFonts w:ascii="Times New Roman" w:hAnsi="Times New Roman" w:cs="Times New Roman"/>
          <w:sz w:val="24"/>
          <w:szCs w:val="20"/>
          <w:lang w:val="en-GB"/>
        </w:rPr>
        <w:t xml:space="preserve">ad of the </w:t>
      </w:r>
      <w:r>
        <w:rPr>
          <w:rFonts w:ascii="Times New Roman" w:hAnsi="Times New Roman" w:cs="Times New Roman"/>
          <w:sz w:val="24"/>
          <w:szCs w:val="20"/>
          <w:lang w:val="en-GB"/>
        </w:rPr>
        <w:t>Unit</w:t>
      </w:r>
    </w:p>
    <w:p w14:paraId="6902BD44" w14:textId="77777777" w:rsidR="00393360" w:rsidRPr="00737F15" w:rsidRDefault="00393360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  <w:lang w:val="en-GB"/>
        </w:rPr>
      </w:pPr>
    </w:p>
    <w:p w14:paraId="2923BABD" w14:textId="77777777" w:rsidR="00393360" w:rsidRPr="000B1214" w:rsidRDefault="00737F15" w:rsidP="00393360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0"/>
          <w:lang w:val="en-GB"/>
        </w:rPr>
      </w:pPr>
      <w:r w:rsidRPr="000B1214">
        <w:rPr>
          <w:rFonts w:ascii="Times New Roman" w:hAnsi="Times New Roman" w:cs="Times New Roman"/>
          <w:sz w:val="24"/>
          <w:szCs w:val="20"/>
          <w:lang w:val="en-GB"/>
        </w:rPr>
        <w:t xml:space="preserve">    </w:t>
      </w:r>
      <w:r w:rsidR="00D643CC" w:rsidRPr="000B1214">
        <w:rPr>
          <w:rFonts w:ascii="Times New Roman" w:hAnsi="Times New Roman" w:cs="Times New Roman"/>
          <w:sz w:val="24"/>
          <w:szCs w:val="20"/>
          <w:lang w:val="en-GB"/>
        </w:rPr>
        <w:t>……………………………………………………</w:t>
      </w:r>
    </w:p>
    <w:sectPr w:rsidR="00393360" w:rsidRPr="000B1214" w:rsidSect="00772D9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1C2ED" w14:textId="77777777" w:rsidR="00FC3533" w:rsidRDefault="00FC3533" w:rsidP="006E329C">
      <w:pPr>
        <w:spacing w:after="0" w:line="240" w:lineRule="auto"/>
      </w:pPr>
      <w:r>
        <w:separator/>
      </w:r>
    </w:p>
  </w:endnote>
  <w:endnote w:type="continuationSeparator" w:id="0">
    <w:p w14:paraId="7F161DF7" w14:textId="77777777" w:rsidR="00FC3533" w:rsidRDefault="00FC3533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3609159"/>
      <w:docPartObj>
        <w:docPartGallery w:val="Page Numbers (Bottom of Page)"/>
        <w:docPartUnique/>
      </w:docPartObj>
    </w:sdtPr>
    <w:sdtEndPr/>
    <w:sdtContent>
      <w:p w14:paraId="2AF7A0B5" w14:textId="77777777" w:rsidR="000E7188" w:rsidRDefault="00381434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430A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CF7DF" w14:textId="77777777" w:rsidR="000E7188" w:rsidRDefault="000E7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9B1E7" w14:textId="77777777" w:rsidR="00FC3533" w:rsidRDefault="00FC3533" w:rsidP="006E329C">
      <w:pPr>
        <w:spacing w:after="0" w:line="240" w:lineRule="auto"/>
      </w:pPr>
      <w:r>
        <w:separator/>
      </w:r>
    </w:p>
  </w:footnote>
  <w:footnote w:type="continuationSeparator" w:id="0">
    <w:p w14:paraId="085C1710" w14:textId="77777777" w:rsidR="00FC3533" w:rsidRDefault="00FC3533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13B6E7F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2" w15:restartNumberingAfterBreak="0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31"/>
  </w:num>
  <w:num w:numId="3">
    <w:abstractNumId w:val="9"/>
  </w:num>
  <w:num w:numId="4">
    <w:abstractNumId w:val="5"/>
  </w:num>
  <w:num w:numId="5">
    <w:abstractNumId w:val="34"/>
  </w:num>
  <w:num w:numId="6">
    <w:abstractNumId w:val="20"/>
  </w:num>
  <w:num w:numId="7">
    <w:abstractNumId w:val="2"/>
  </w:num>
  <w:num w:numId="8">
    <w:abstractNumId w:val="24"/>
  </w:num>
  <w:num w:numId="9">
    <w:abstractNumId w:val="10"/>
  </w:num>
  <w:num w:numId="10">
    <w:abstractNumId w:val="23"/>
  </w:num>
  <w:num w:numId="11">
    <w:abstractNumId w:val="19"/>
  </w:num>
  <w:num w:numId="12">
    <w:abstractNumId w:val="4"/>
  </w:num>
  <w:num w:numId="13">
    <w:abstractNumId w:val="16"/>
  </w:num>
  <w:num w:numId="14">
    <w:abstractNumId w:val="15"/>
  </w:num>
  <w:num w:numId="15">
    <w:abstractNumId w:val="30"/>
  </w:num>
  <w:num w:numId="16">
    <w:abstractNumId w:val="26"/>
  </w:num>
  <w:num w:numId="17">
    <w:abstractNumId w:val="17"/>
  </w:num>
  <w:num w:numId="18">
    <w:abstractNumId w:val="32"/>
  </w:num>
  <w:num w:numId="19">
    <w:abstractNumId w:val="27"/>
  </w:num>
  <w:num w:numId="20">
    <w:abstractNumId w:val="18"/>
  </w:num>
  <w:num w:numId="21">
    <w:abstractNumId w:val="28"/>
  </w:num>
  <w:num w:numId="22">
    <w:abstractNumId w:val="33"/>
  </w:num>
  <w:num w:numId="23">
    <w:abstractNumId w:val="22"/>
  </w:num>
  <w:num w:numId="24">
    <w:abstractNumId w:val="11"/>
  </w:num>
  <w:num w:numId="25">
    <w:abstractNumId w:val="12"/>
  </w:num>
  <w:num w:numId="26">
    <w:abstractNumId w:val="0"/>
  </w:num>
  <w:num w:numId="27">
    <w:abstractNumId w:val="21"/>
  </w:num>
  <w:num w:numId="28">
    <w:abstractNumId w:val="7"/>
  </w:num>
  <w:num w:numId="29">
    <w:abstractNumId w:val="3"/>
  </w:num>
  <w:num w:numId="30">
    <w:abstractNumId w:val="13"/>
  </w:num>
  <w:num w:numId="31">
    <w:abstractNumId w:val="8"/>
  </w:num>
  <w:num w:numId="32">
    <w:abstractNumId w:val="6"/>
  </w:num>
  <w:num w:numId="33">
    <w:abstractNumId w:val="29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B3"/>
    <w:rsid w:val="00024BC3"/>
    <w:rsid w:val="00025ED0"/>
    <w:rsid w:val="00025EEA"/>
    <w:rsid w:val="00056B02"/>
    <w:rsid w:val="000602EC"/>
    <w:rsid w:val="0007679E"/>
    <w:rsid w:val="000B0221"/>
    <w:rsid w:val="000B1214"/>
    <w:rsid w:val="000B1E52"/>
    <w:rsid w:val="000B578F"/>
    <w:rsid w:val="000C35A3"/>
    <w:rsid w:val="000E14E0"/>
    <w:rsid w:val="000E19F3"/>
    <w:rsid w:val="000E56EB"/>
    <w:rsid w:val="000E7188"/>
    <w:rsid w:val="000F1CE0"/>
    <w:rsid w:val="000F5B3D"/>
    <w:rsid w:val="000F5F59"/>
    <w:rsid w:val="00102AB1"/>
    <w:rsid w:val="00124092"/>
    <w:rsid w:val="00127355"/>
    <w:rsid w:val="00131901"/>
    <w:rsid w:val="00145A55"/>
    <w:rsid w:val="00146261"/>
    <w:rsid w:val="00151B0E"/>
    <w:rsid w:val="0015549B"/>
    <w:rsid w:val="001706F5"/>
    <w:rsid w:val="00175119"/>
    <w:rsid w:val="00180F2C"/>
    <w:rsid w:val="0018574B"/>
    <w:rsid w:val="001A0185"/>
    <w:rsid w:val="001A2105"/>
    <w:rsid w:val="001A4C2E"/>
    <w:rsid w:val="001A6A01"/>
    <w:rsid w:val="001B5B88"/>
    <w:rsid w:val="001C6480"/>
    <w:rsid w:val="001E151E"/>
    <w:rsid w:val="001F0634"/>
    <w:rsid w:val="002059A6"/>
    <w:rsid w:val="00206E68"/>
    <w:rsid w:val="00220B4C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E2F2E"/>
    <w:rsid w:val="00314294"/>
    <w:rsid w:val="00323B63"/>
    <w:rsid w:val="00326070"/>
    <w:rsid w:val="0033183E"/>
    <w:rsid w:val="00332EBE"/>
    <w:rsid w:val="00347DDD"/>
    <w:rsid w:val="00360907"/>
    <w:rsid w:val="003640B4"/>
    <w:rsid w:val="003726F6"/>
    <w:rsid w:val="00381434"/>
    <w:rsid w:val="00382545"/>
    <w:rsid w:val="00386963"/>
    <w:rsid w:val="0038788D"/>
    <w:rsid w:val="00392F2F"/>
    <w:rsid w:val="00393360"/>
    <w:rsid w:val="003933F8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30ACC"/>
    <w:rsid w:val="00440B67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2FB3"/>
    <w:rsid w:val="00504C7A"/>
    <w:rsid w:val="00515ACC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6309"/>
    <w:rsid w:val="005E4D11"/>
    <w:rsid w:val="005F7C13"/>
    <w:rsid w:val="00603B05"/>
    <w:rsid w:val="006055EE"/>
    <w:rsid w:val="0061573B"/>
    <w:rsid w:val="00625004"/>
    <w:rsid w:val="006437CC"/>
    <w:rsid w:val="00651278"/>
    <w:rsid w:val="00660A0F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035C5"/>
    <w:rsid w:val="007103C0"/>
    <w:rsid w:val="0071524E"/>
    <w:rsid w:val="007168D0"/>
    <w:rsid w:val="007243EE"/>
    <w:rsid w:val="00734F48"/>
    <w:rsid w:val="00737F15"/>
    <w:rsid w:val="007527A1"/>
    <w:rsid w:val="00754506"/>
    <w:rsid w:val="00761AAE"/>
    <w:rsid w:val="00766005"/>
    <w:rsid w:val="00772D95"/>
    <w:rsid w:val="0078214B"/>
    <w:rsid w:val="00792629"/>
    <w:rsid w:val="007B0332"/>
    <w:rsid w:val="007B1AA5"/>
    <w:rsid w:val="007C32AF"/>
    <w:rsid w:val="007C4968"/>
    <w:rsid w:val="007D17AC"/>
    <w:rsid w:val="007D35B2"/>
    <w:rsid w:val="007E623E"/>
    <w:rsid w:val="007F7910"/>
    <w:rsid w:val="0080403C"/>
    <w:rsid w:val="00810634"/>
    <w:rsid w:val="008138A1"/>
    <w:rsid w:val="00817E7B"/>
    <w:rsid w:val="0082790E"/>
    <w:rsid w:val="008316E9"/>
    <w:rsid w:val="00840DD8"/>
    <w:rsid w:val="00860C2C"/>
    <w:rsid w:val="00871E8E"/>
    <w:rsid w:val="00880141"/>
    <w:rsid w:val="0088166E"/>
    <w:rsid w:val="00885F11"/>
    <w:rsid w:val="00886979"/>
    <w:rsid w:val="00894893"/>
    <w:rsid w:val="0089612E"/>
    <w:rsid w:val="008A0BC4"/>
    <w:rsid w:val="008A216D"/>
    <w:rsid w:val="008A64B4"/>
    <w:rsid w:val="008D42C5"/>
    <w:rsid w:val="008D4731"/>
    <w:rsid w:val="008E5FB8"/>
    <w:rsid w:val="00912088"/>
    <w:rsid w:val="00922089"/>
    <w:rsid w:val="00923344"/>
    <w:rsid w:val="00926428"/>
    <w:rsid w:val="009269A2"/>
    <w:rsid w:val="009317A5"/>
    <w:rsid w:val="009524E4"/>
    <w:rsid w:val="00957DD8"/>
    <w:rsid w:val="00962F76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D3600"/>
    <w:rsid w:val="009F0F9C"/>
    <w:rsid w:val="009F2146"/>
    <w:rsid w:val="009F3A29"/>
    <w:rsid w:val="009F7459"/>
    <w:rsid w:val="00A02ED3"/>
    <w:rsid w:val="00A149A3"/>
    <w:rsid w:val="00A1644E"/>
    <w:rsid w:val="00A20D3B"/>
    <w:rsid w:val="00A4353A"/>
    <w:rsid w:val="00A662D9"/>
    <w:rsid w:val="00A753E9"/>
    <w:rsid w:val="00A912B6"/>
    <w:rsid w:val="00A94D16"/>
    <w:rsid w:val="00AA486E"/>
    <w:rsid w:val="00AC0952"/>
    <w:rsid w:val="00AD7089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435E"/>
    <w:rsid w:val="00C078E6"/>
    <w:rsid w:val="00C13ADE"/>
    <w:rsid w:val="00C13D8A"/>
    <w:rsid w:val="00C16A53"/>
    <w:rsid w:val="00C17A12"/>
    <w:rsid w:val="00C20B75"/>
    <w:rsid w:val="00C4358C"/>
    <w:rsid w:val="00C45CC4"/>
    <w:rsid w:val="00C47284"/>
    <w:rsid w:val="00C5273D"/>
    <w:rsid w:val="00C61589"/>
    <w:rsid w:val="00C67E73"/>
    <w:rsid w:val="00C7542C"/>
    <w:rsid w:val="00C754A0"/>
    <w:rsid w:val="00C77D35"/>
    <w:rsid w:val="00C9100E"/>
    <w:rsid w:val="00CB00D6"/>
    <w:rsid w:val="00CB5894"/>
    <w:rsid w:val="00CB7970"/>
    <w:rsid w:val="00CC1F24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21D7C"/>
    <w:rsid w:val="00D351C0"/>
    <w:rsid w:val="00D402ED"/>
    <w:rsid w:val="00D50666"/>
    <w:rsid w:val="00D52118"/>
    <w:rsid w:val="00D643CC"/>
    <w:rsid w:val="00D965DA"/>
    <w:rsid w:val="00DA414C"/>
    <w:rsid w:val="00DB0BDE"/>
    <w:rsid w:val="00DB1091"/>
    <w:rsid w:val="00DB423B"/>
    <w:rsid w:val="00DC2181"/>
    <w:rsid w:val="00DD6E9E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8028A"/>
    <w:rsid w:val="00E811E6"/>
    <w:rsid w:val="00E87750"/>
    <w:rsid w:val="00EA1F09"/>
    <w:rsid w:val="00EB01BD"/>
    <w:rsid w:val="00EB2514"/>
    <w:rsid w:val="00EB5891"/>
    <w:rsid w:val="00EC083B"/>
    <w:rsid w:val="00EC607C"/>
    <w:rsid w:val="00ED0B0B"/>
    <w:rsid w:val="00EE4EDB"/>
    <w:rsid w:val="00EE7700"/>
    <w:rsid w:val="00F05015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  <w:rsid w:val="00FC3533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C7BE"/>
  <w15:docId w15:val="{97145C8E-70BB-469B-8356-CD576439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1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1F2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D3E6-8EE3-43A0-A37A-14D55195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Wiśniewski</dc:creator>
  <cp:lastModifiedBy>Bartłomiej Myszkowski</cp:lastModifiedBy>
  <cp:revision>3</cp:revision>
  <cp:lastPrinted>2016-09-26T13:02:00Z</cp:lastPrinted>
  <dcterms:created xsi:type="dcterms:W3CDTF">2021-02-22T12:31:00Z</dcterms:created>
  <dcterms:modified xsi:type="dcterms:W3CDTF">2021-02-22T12:34:00Z</dcterms:modified>
</cp:coreProperties>
</file>