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6258D3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6258D3">
        <w:rPr>
          <w:rFonts w:ascii="Times New Roman" w:hAnsi="Times New Roman" w:cs="Times New Roman"/>
          <w:b/>
          <w:i/>
          <w:sz w:val="20"/>
          <w:szCs w:val="20"/>
          <w:lang w:val="en-GB"/>
        </w:rPr>
        <w:t>Appendix to Teaching Regulations</w:t>
      </w:r>
      <w:r w:rsidR="008A64B4" w:rsidRPr="006258D3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</w:p>
    <w:p w:rsidR="00386963" w:rsidRPr="006258D3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6258D3">
        <w:rPr>
          <w:rFonts w:ascii="Times New Roman" w:hAnsi="Times New Roman" w:cs="Times New Roman"/>
          <w:i/>
          <w:sz w:val="20"/>
          <w:szCs w:val="20"/>
          <w:lang w:val="en-GB"/>
        </w:rPr>
        <w:t>applies to full-time and part-time Studies in English</w:t>
      </w:r>
      <w:r w:rsidR="00386963" w:rsidRPr="006258D3">
        <w:rPr>
          <w:rFonts w:ascii="Times New Roman" w:hAnsi="Times New Roman" w:cs="Times New Roman"/>
          <w:i/>
          <w:sz w:val="20"/>
          <w:szCs w:val="20"/>
          <w:lang w:val="en-GB"/>
        </w:rPr>
        <w:t xml:space="preserve">: </w:t>
      </w:r>
    </w:p>
    <w:p w:rsidR="001F0634" w:rsidRPr="006258D3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6258D3">
        <w:rPr>
          <w:rFonts w:ascii="Times New Roman" w:hAnsi="Times New Roman" w:cs="Times New Roman"/>
          <w:i/>
          <w:sz w:val="20"/>
          <w:szCs w:val="20"/>
          <w:lang w:val="en-GB"/>
        </w:rPr>
        <w:t>first-cycle, second-cycle and uniform long-cycle studies</w:t>
      </w:r>
    </w:p>
    <w:p w:rsidR="001F0634" w:rsidRPr="006258D3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6258D3">
        <w:rPr>
          <w:rFonts w:ascii="Times New Roman" w:hAnsi="Times New Roman" w:cs="Times New Roman"/>
          <w:i/>
          <w:sz w:val="20"/>
          <w:szCs w:val="20"/>
          <w:lang w:val="en-GB"/>
        </w:rPr>
        <w:t>at the Faculty of Medicine NCU CM</w:t>
      </w:r>
    </w:p>
    <w:p w:rsidR="00957DD8" w:rsidRPr="006258D3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6258D3">
        <w:rPr>
          <w:rFonts w:ascii="Times New Roman" w:hAnsi="Times New Roman" w:cs="Times New Roman"/>
          <w:i/>
          <w:sz w:val="20"/>
          <w:szCs w:val="20"/>
          <w:lang w:val="en-GB"/>
        </w:rPr>
        <w:t xml:space="preserve">applicable as of academic year </w:t>
      </w:r>
      <w:r w:rsidR="006E355E" w:rsidRPr="006258D3">
        <w:rPr>
          <w:rFonts w:ascii="Times New Roman" w:hAnsi="Times New Roman" w:cs="Times New Roman"/>
          <w:i/>
          <w:sz w:val="20"/>
          <w:szCs w:val="20"/>
          <w:lang w:val="en-GB"/>
        </w:rPr>
        <w:t>20</w:t>
      </w:r>
      <w:r w:rsidR="002349AE" w:rsidRPr="006258D3">
        <w:rPr>
          <w:rFonts w:ascii="Times New Roman" w:hAnsi="Times New Roman" w:cs="Times New Roman"/>
          <w:i/>
          <w:sz w:val="20"/>
          <w:szCs w:val="20"/>
          <w:lang w:val="en-GB"/>
        </w:rPr>
        <w:t>20</w:t>
      </w:r>
      <w:r w:rsidR="006E355E" w:rsidRPr="006258D3">
        <w:rPr>
          <w:rFonts w:ascii="Times New Roman" w:hAnsi="Times New Roman" w:cs="Times New Roman"/>
          <w:i/>
          <w:sz w:val="20"/>
          <w:szCs w:val="20"/>
          <w:lang w:val="en-GB"/>
        </w:rPr>
        <w:t>/20</w:t>
      </w:r>
      <w:r w:rsidR="002349AE" w:rsidRPr="006258D3">
        <w:rPr>
          <w:rFonts w:ascii="Times New Roman" w:hAnsi="Times New Roman" w:cs="Times New Roman"/>
          <w:i/>
          <w:sz w:val="20"/>
          <w:szCs w:val="20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</w:p>
        </w:tc>
        <w:tc>
          <w:tcPr>
            <w:tcW w:w="5387" w:type="dxa"/>
            <w:vAlign w:val="center"/>
          </w:tcPr>
          <w:p w:rsidR="00957DD8" w:rsidRDefault="006D4008" w:rsidP="006D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Faculty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CM UMK </w:t>
            </w: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Ludwik Rydygier Collegium Medicum in Bydgoszcz </w:t>
            </w: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Nicolaus Copernicus University in 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ruń</w:t>
            </w:r>
          </w:p>
          <w:p w:rsidR="001A2BC3" w:rsidRDefault="006D4008" w:rsidP="006D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Venereology</w:t>
            </w:r>
            <w:proofErr w:type="spellEnd"/>
          </w:p>
          <w:p w:rsidR="00B973F8" w:rsidRPr="002F644B" w:rsidRDefault="00B973F8" w:rsidP="006D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</w:p>
        </w:tc>
        <w:tc>
          <w:tcPr>
            <w:tcW w:w="5387" w:type="dxa"/>
            <w:vAlign w:val="center"/>
          </w:tcPr>
          <w:p w:rsidR="00957DD8" w:rsidRDefault="000B19EE" w:rsidP="006D4008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P</w:t>
            </w:r>
            <w:r w:rsidR="006D4008"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6D4008"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 w:rsidR="006D4008"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 w:rsidR="006D4008" w:rsidRPr="000B19EE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1A2BC3" w:rsidRDefault="001A2BC3" w:rsidP="006D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Venereology</w:t>
            </w:r>
            <w:proofErr w:type="spellEnd"/>
          </w:p>
          <w:p w:rsidR="00B973F8" w:rsidRPr="002F644B" w:rsidRDefault="00B973F8" w:rsidP="006D4008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="00654A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unit</w:t>
            </w:r>
          </w:p>
        </w:tc>
        <w:tc>
          <w:tcPr>
            <w:tcW w:w="5387" w:type="dxa"/>
            <w:vAlign w:val="center"/>
          </w:tcPr>
          <w:p w:rsidR="002A05EF" w:rsidRDefault="002A05EF" w:rsidP="002A05EF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P</w:t>
            </w:r>
            <w:r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 w:rsidRPr="000B19EE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 w:rsidRPr="000B19EE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071092" w:rsidRPr="00071092" w:rsidRDefault="006D4008" w:rsidP="0003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E5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Marek Jankowski MD </w:t>
            </w:r>
            <w:proofErr w:type="spellStart"/>
            <w:r w:rsidRPr="004F7BE5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unit</w:t>
            </w:r>
          </w:p>
        </w:tc>
        <w:tc>
          <w:tcPr>
            <w:tcW w:w="5387" w:type="dxa"/>
            <w:vAlign w:val="center"/>
          </w:tcPr>
          <w:p w:rsidR="004F7BE5" w:rsidRPr="002F644B" w:rsidRDefault="006353BD" w:rsidP="004F7BE5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Marek Jankowski</w:t>
            </w:r>
            <w:r w:rsidRPr="00A3533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MD </w:t>
            </w:r>
            <w:proofErr w:type="spellStart"/>
            <w:r w:rsidRPr="00A3533F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B72242" w:rsidRDefault="00E37C81" w:rsidP="00B72242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P</w:t>
            </w:r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br/>
            </w:r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Marek Jankowski MD </w:t>
            </w:r>
            <w:proofErr w:type="spellStart"/>
            <w:r w:rsidR="00B72242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</w:p>
          <w:p w:rsidR="00B72242" w:rsidRPr="00AB554A" w:rsidRDefault="00B72242" w:rsidP="00B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Luiza Marek-Józefowicz MD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B72242" w:rsidRPr="00AB554A" w:rsidRDefault="00B72242" w:rsidP="00B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Agnieszka Białecka MD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B72242" w:rsidRPr="00AB554A" w:rsidRDefault="00B72242" w:rsidP="00B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Kaja Męcińska-Jundziłł MD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B72242" w:rsidRPr="00AB554A" w:rsidRDefault="00B72242" w:rsidP="00B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Urszula Adamska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MD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B72242" w:rsidRPr="00AB554A" w:rsidRDefault="00B72242" w:rsidP="00B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Laura Nowowiejska MD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6B2166" w:rsidRDefault="00B72242" w:rsidP="00B72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Tadeusz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Tadrowski</w:t>
            </w:r>
            <w:proofErr w:type="spellEnd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 xml:space="preserve"> MD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554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  <w:p w:rsidR="005A61F9" w:rsidRPr="006B2166" w:rsidRDefault="005A61F9" w:rsidP="00B72242">
            <w:pPr>
              <w:spacing w:line="276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Nowacki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, Assoc. Prof.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C550F2" w:rsidRDefault="005E18DD" w:rsidP="00C55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E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Dermatology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</w:t>
            </w:r>
            <w:r w:rsidRPr="005E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5E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ology</w:t>
            </w:r>
            <w:proofErr w:type="spellEnd"/>
            <w:r w:rsidRPr="005E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B2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5</w:t>
            </w:r>
            <w:r w:rsidR="00BB2396" w:rsidRPr="005E0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2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396" w:rsidRPr="005E0F66">
              <w:rPr>
                <w:rFonts w:ascii="Times New Roman" w:hAnsi="Times New Roman" w:cs="Times New Roman"/>
                <w:sz w:val="20"/>
                <w:szCs w:val="20"/>
              </w:rPr>
              <w:t xml:space="preserve"> ECTS</w:t>
            </w:r>
            <w:r w:rsidR="002A05E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EC7EBB" w:rsidRDefault="00EC7EBB" w:rsidP="007C32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</w:p>
          <w:p w:rsidR="00957DD8" w:rsidRPr="006971E8" w:rsidRDefault="00312B4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uniform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master's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English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312B4C" w:rsidRDefault="00312B4C" w:rsidP="007C32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9805E0" w:rsidRDefault="00933C93" w:rsidP="007C32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3rd</w:t>
            </w:r>
            <w:r w:rsidR="00AC5D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C5DF0">
              <w:rPr>
                <w:rFonts w:ascii="Times New Roman" w:hAnsi="Times New Roman" w:cs="Times New Roman"/>
                <w:sz w:val="20"/>
                <w:szCs w:val="20"/>
              </w:rPr>
              <w:t>starting</w:t>
            </w:r>
            <w:proofErr w:type="spellEnd"/>
            <w:r w:rsidR="00AC5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1B04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="007C1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DF0">
              <w:rPr>
                <w:rFonts w:ascii="Times New Roman" w:hAnsi="Times New Roman" w:cs="Times New Roman"/>
                <w:sz w:val="20"/>
                <w:szCs w:val="20"/>
              </w:rPr>
              <w:t>2020/202</w:t>
            </w:r>
            <w:r w:rsidR="007C1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E95C70" w:rsidRDefault="00A4353A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FD29FD" w:rsidRPr="001C3508" w:rsidRDefault="007F7872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P</w:t>
            </w:r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B42B45" w:rsidRPr="001C3508" w:rsidRDefault="00AF4855" w:rsidP="00AF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</w:t>
            </w:r>
            <w:r w:rsidR="00E46E61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make an appointment via </w:t>
            </w:r>
            <w:r w:rsidR="00B42B45"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e-mail </w:t>
            </w:r>
            <w:hyperlink r:id="rId8" w:history="1">
              <w:r w:rsidR="00473369" w:rsidRPr="002A0DCA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kikderm@cm.umk.pl</w:t>
              </w:r>
            </w:hyperlink>
            <w:r w:rsidR="0047336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B42B45" w:rsidRPr="001C3508" w:rsidRDefault="00B42B45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B42B45" w:rsidRPr="002A4801" w:rsidRDefault="00FD29FD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Marek Jankowski MD </w:t>
            </w:r>
            <w:proofErr w:type="spellStart"/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F4855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</w:t>
            </w:r>
            <w:r w:rsidR="00E46E61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make an appointment via </w:t>
            </w:r>
            <w:r w:rsidR="00AF4855"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="00B42B45" w:rsidRPr="001C35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marek.jankowski@cm.umk.pl</w:t>
              </w:r>
            </w:hyperlink>
          </w:p>
          <w:p w:rsidR="00B42B45" w:rsidRDefault="00B42B45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2A4801" w:rsidRPr="00F507A4" w:rsidRDefault="002A4801" w:rsidP="00F507A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Luiza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Marek_Józefowicz</w:t>
            </w:r>
            <w:proofErr w:type="spellEnd"/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MD </w:t>
            </w:r>
            <w:proofErr w:type="spellStart"/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consultation, please make an appointment via </w:t>
            </w:r>
            <w:r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10" w:history="1">
              <w:r w:rsidR="00F507A4" w:rsidRPr="002A0DC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luiza.marek@cm.umk.pl</w:t>
              </w:r>
            </w:hyperlink>
            <w:r w:rsidR="00F507A4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 xml:space="preserve"> </w:t>
            </w:r>
          </w:p>
          <w:p w:rsidR="00B42B45" w:rsidRPr="002A4801" w:rsidRDefault="002A4801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br/>
            </w:r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Agnieszka Białecka MD </w:t>
            </w:r>
            <w:proofErr w:type="spellStart"/>
            <w:r w:rsidR="00FD29FD"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F4855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</w:t>
            </w:r>
            <w:r w:rsidR="00E46E61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make an appointment via </w:t>
            </w:r>
            <w:r w:rsidR="00AF4855"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11" w:history="1">
              <w:r w:rsidR="00B42B45" w:rsidRPr="001C35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abialecka@cm.umk.pl</w:t>
              </w:r>
            </w:hyperlink>
          </w:p>
          <w:p w:rsidR="00B42B45" w:rsidRPr="001C3508" w:rsidRDefault="00B42B45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D649FB" w:rsidRPr="002A4801" w:rsidRDefault="00FD29FD" w:rsidP="002A48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C35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Kaja Męcińska-Jundziłł MD</w:t>
            </w:r>
            <w:r w:rsidR="00CC73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PhD</w:t>
            </w:r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F4855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</w:t>
            </w:r>
            <w:r w:rsidR="00E46E61"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make an appointment via </w:t>
            </w:r>
            <w:r w:rsidR="00AF4855"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42B45"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12" w:history="1">
              <w:r w:rsidR="00B42B45" w:rsidRPr="001C35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kaja.jun@cm.umk.pl</w:t>
              </w:r>
            </w:hyperlink>
          </w:p>
          <w:p w:rsidR="001C3508" w:rsidRDefault="001C3508" w:rsidP="00D649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507A4" w:rsidRPr="00F507A4" w:rsidRDefault="002A4801" w:rsidP="00F507A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Urszula Adamska</w:t>
            </w:r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MD </w:t>
            </w:r>
            <w:proofErr w:type="spellStart"/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consultation, please make an appointment via </w:t>
            </w:r>
            <w:r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13" w:history="1">
              <w:r w:rsidR="00F507A4" w:rsidRPr="002A0DC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urszula.adamska@cm.umk.pl</w:t>
              </w:r>
            </w:hyperlink>
            <w:r w:rsidR="00F507A4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 xml:space="preserve"> </w:t>
            </w:r>
          </w:p>
          <w:p w:rsidR="002A4801" w:rsidRDefault="002A4801" w:rsidP="00D649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A4801" w:rsidRDefault="002A4801" w:rsidP="00D649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2A4801" w:rsidRPr="00F507A4" w:rsidRDefault="002A4801" w:rsidP="00F507A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Tadrowski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1C3508">
              <w:rPr>
                <w:rFonts w:ascii="Times New Roman" w:hAnsi="Times New Roman" w:cs="Times New Roman"/>
                <w:kern w:val="1"/>
                <w:sz w:val="20"/>
                <w:szCs w:val="20"/>
              </w:rPr>
              <w:t>PhD</w:t>
            </w:r>
            <w:proofErr w:type="spellEnd"/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consultation, please make an appointment via </w:t>
            </w:r>
            <w:r w:rsidRPr="001C35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</w:t>
            </w:r>
            <w:r w:rsidR="00F507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="00F507A4" w:rsidRPr="002A0DC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t.tadrowski@cm.umk.pl</w:t>
              </w:r>
            </w:hyperlink>
            <w:r w:rsidR="00F507A4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C3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C3078" w:rsidRPr="001E6875" w:rsidRDefault="001E6875" w:rsidP="001E6875">
            <w:pPr>
              <w:spacing w:after="160" w:line="276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E5C3A">
              <w:rPr>
                <w:rFonts w:ascii="Times New Roman" w:hAnsi="Times New Roman" w:cs="Times New Roman"/>
                <w:bCs/>
                <w:sz w:val="20"/>
                <w:szCs w:val="20"/>
              </w:rPr>
              <w:t>Maciej Nowacki</w:t>
            </w:r>
            <w:r w:rsidRPr="00FE5C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FE5C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E5C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Assoc. Prof.</w:t>
            </w:r>
            <w:r w:rsidRPr="00FE5C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FE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consultation, please make an appointment via </w:t>
            </w:r>
            <w:r w:rsidRPr="00FE5C3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E5C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15" w:history="1">
              <w:r w:rsidRPr="00FE5C3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maciej.nowacki@cm.umk.pl</w:t>
              </w:r>
            </w:hyperlink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and number of teaching hours within the course 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E46E61" w:rsidRDefault="001D661E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E46E61" w:rsidRDefault="005D05BC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E46E61" w:rsidRDefault="001D661E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E46E61" w:rsidRDefault="001356C5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F05015" w:rsidRDefault="00E06A13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Rules of final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C34CE4" w:rsidRPr="00C34CE4" w:rsidRDefault="00C34CE4" w:rsidP="00C34C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How to pass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34CE4" w:rsidRPr="00C34CE4" w:rsidRDefault="00C34CE4" w:rsidP="00C34C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lectures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(colloquium on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4CE4" w:rsidRPr="00C34CE4" w:rsidRDefault="00C34CE4" w:rsidP="00C34C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entrance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test,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4CE4" w:rsidRPr="00C34CE4" w:rsidRDefault="00C34CE4" w:rsidP="00C34C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 w:rsidR="0059778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venereology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directly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7ED8" w:rsidRPr="00F97ED8" w:rsidRDefault="00F97ED8" w:rsidP="00F97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The minimum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obtaining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  <w:p w:rsidR="00C34CE4" w:rsidRPr="00C34CE4" w:rsidRDefault="00C34CE4" w:rsidP="00C34C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 xml:space="preserve"> part of the</w:t>
            </w:r>
            <w:r w:rsidR="003F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C34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177" w:rsidRPr="00CB2177" w:rsidRDefault="00CB2177" w:rsidP="00CB2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condition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admission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obtaining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pass ("ZAL") of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subject</w:t>
            </w:r>
            <w:proofErr w:type="spellEnd"/>
            <w:r w:rsidR="00F97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177" w:rsidRPr="00CB2177" w:rsidRDefault="00CB2177" w:rsidP="00CB2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held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winter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session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who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completed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block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classes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dermatology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venereology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winter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in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summer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who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completed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block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classes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dermatology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venereology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summer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semester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177" w:rsidRPr="00CB2177" w:rsidRDefault="00CB2177" w:rsidP="00CB2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make-up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communicated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the student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least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weeks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177" w:rsidRPr="00CB2177" w:rsidRDefault="00CB2177" w:rsidP="00CB2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50-question test,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each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with five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possible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answers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with 1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verstrator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4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distractors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negative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points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incorrect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answers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981F37" w:rsidRDefault="00CB2177" w:rsidP="00F256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maximum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points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possible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obtain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100. </w:t>
            </w:r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duration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 </w:t>
            </w:r>
            <w:proofErr w:type="spellStart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minutes</w:t>
            </w:r>
            <w:proofErr w:type="spellEnd"/>
            <w:r w:rsidRPr="00CB2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A0DAC" w:rsidRPr="00932703" w:rsidRDefault="009A0DAC" w:rsidP="00F2564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DB423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examination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F764AD" w:rsidRPr="00403F91" w:rsidRDefault="00F764AD" w:rsidP="00F764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The minimum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threshold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obtaining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satisfactory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60% on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of the Order No. 7 of the Dean of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the Nicolaus Copernicus University of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30, 2020 on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grading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from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2021/2022.</w:t>
            </w:r>
          </w:p>
          <w:p w:rsidR="00F764AD" w:rsidRPr="00403F91" w:rsidRDefault="00F764AD" w:rsidP="00F764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Uniform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revisions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4AD" w:rsidRDefault="00F764AD" w:rsidP="00F764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Grades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 w:rsidRPr="00403F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0DAC" w:rsidRDefault="009A0DAC" w:rsidP="00F764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811" w:type="dxa"/>
              <w:tblInd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5"/>
              <w:gridCol w:w="2626"/>
            </w:tblGrid>
            <w:tr w:rsidR="00F30887" w:rsidRPr="00403F91" w:rsidTr="007D522E">
              <w:tc>
                <w:tcPr>
                  <w:tcW w:w="3185" w:type="dxa"/>
                  <w:vAlign w:val="center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points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obtained</w:t>
                  </w:r>
                  <w:proofErr w:type="spellEnd"/>
                </w:p>
              </w:tc>
              <w:tc>
                <w:tcPr>
                  <w:tcW w:w="2626" w:type="dxa"/>
                  <w:vAlign w:val="center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grade</w:t>
                  </w:r>
                  <w:proofErr w:type="spellEnd"/>
                </w:p>
              </w:tc>
            </w:tr>
            <w:tr w:rsidR="00F30887" w:rsidRPr="00403F91" w:rsidTr="007D522E"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92≤…..≤100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F30887" w:rsidRPr="00403F91" w:rsidTr="007D522E">
              <w:trPr>
                <w:cantSplit/>
              </w:trPr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88≤…..&lt;92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(4+)</w:t>
                  </w:r>
                </w:p>
              </w:tc>
            </w:tr>
            <w:tr w:rsidR="00F30887" w:rsidRPr="00403F91" w:rsidTr="007D522E">
              <w:trPr>
                <w:cantSplit/>
              </w:trPr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F30887" w:rsidRPr="00403F91" w:rsidTr="007D522E">
              <w:trPr>
                <w:cantSplit/>
              </w:trPr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satisfactory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(3+)</w:t>
                  </w:r>
                </w:p>
              </w:tc>
            </w:tr>
            <w:tr w:rsidR="00F30887" w:rsidRPr="00403F91" w:rsidTr="007D522E">
              <w:trPr>
                <w:cantSplit/>
              </w:trPr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satisfactory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F30887" w:rsidRPr="00403F91" w:rsidTr="007D522E">
              <w:tc>
                <w:tcPr>
                  <w:tcW w:w="3185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0…..&lt;60 </w:t>
                  </w:r>
                </w:p>
              </w:tc>
              <w:tc>
                <w:tcPr>
                  <w:tcW w:w="2626" w:type="dxa"/>
                </w:tcPr>
                <w:p w:rsidR="00F30887" w:rsidRPr="00403F91" w:rsidRDefault="00F30887" w:rsidP="00F30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fail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:rsidR="009A0DAC" w:rsidRDefault="009A0DAC" w:rsidP="00F764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DAC" w:rsidRPr="009A0DAC" w:rsidRDefault="009A0DAC" w:rsidP="009A0D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completing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test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, the Student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submit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reservation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as to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substantive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correctness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typographical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errors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.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objections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verified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announcement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DAC" w:rsidRPr="009A0DAC" w:rsidRDefault="009A0DAC" w:rsidP="009A0D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announced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later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than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five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DAC" w:rsidRPr="009A0DAC" w:rsidRDefault="009A0DAC" w:rsidP="009A0D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A student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failed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one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retake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form and on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set by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of the Unit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retake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announced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one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earlier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by mutual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consent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DAC" w:rsidRPr="009A0DAC" w:rsidRDefault="009A0DAC" w:rsidP="009A0D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At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Student's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request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justified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cases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, the Dean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appoint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so-called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DAC" w:rsidRDefault="009A0DAC" w:rsidP="009A0D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Failure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provisions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9A0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695" w:rsidRPr="00B56695" w:rsidRDefault="00B56695" w:rsidP="00B566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813A44" w:rsidRPr="003B6810" w:rsidRDefault="005B2D1B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protective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clothing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apron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footwear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masks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and to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comply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sanitary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regime,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hand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disinfection</w:t>
            </w:r>
            <w:proofErr w:type="spellEnd"/>
            <w:r w:rsidRPr="005B2D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30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13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n the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of the University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Center</w:t>
            </w:r>
            <w:r w:rsidR="00932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2703"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="00932703" w:rsidRPr="00065C0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="00932703"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No. 1 dr Antoni Jurasz in Bydgoszcz,</w:t>
            </w:r>
            <w:r w:rsidR="00932703">
              <w:rPr>
                <w:rFonts w:ascii="Times New Roman" w:hAnsi="Times New Roman" w:cs="Times New Roman"/>
                <w:sz w:val="20"/>
                <w:szCs w:val="20"/>
              </w:rPr>
              <w:t xml:space="preserve"> Curie Skłodowskiej 9 </w:t>
            </w:r>
            <w:proofErr w:type="spellStart"/>
            <w:r w:rsidR="00932703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="009327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marked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"G"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813A44" w:rsidRPr="003B68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13A44" w:rsidRPr="003B6810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  P.028 Dressing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  P.043 Dressing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Pr="00322515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On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of the student ID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(on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ground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, segment A,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the Bistro), the student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obtains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locker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13A44" w:rsidRPr="00065C0A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C937B6" w:rsidRPr="00065C0A" w:rsidRDefault="00813A44" w:rsidP="00C9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secretariat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Venereology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7B6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C937B6"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="00C937B6" w:rsidRPr="00065C0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="00C937B6"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No. 1 dr Antoni Jurasz in Bydgoszcz,</w:t>
            </w:r>
            <w:r w:rsidR="00C937B6">
              <w:rPr>
                <w:rFonts w:ascii="Times New Roman" w:hAnsi="Times New Roman" w:cs="Times New Roman"/>
                <w:sz w:val="20"/>
                <w:szCs w:val="20"/>
              </w:rPr>
              <w:t xml:space="preserve"> Curie Skłodowskiej 9 </w:t>
            </w:r>
            <w:proofErr w:type="spellStart"/>
            <w:r w:rsidR="00C937B6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="00C93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643" w:rsidRDefault="00813A44" w:rsidP="00C9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on the 2nd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the 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Center </w:t>
            </w:r>
            <w:r w:rsidR="00DE40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uilding</w:t>
            </w:r>
            <w:proofErr w:type="spellEnd"/>
            <w:r w:rsidR="00C937B6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segment 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2.061, </w:t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6" w:history="1">
              <w:r w:rsidRPr="00065C0A">
                <w:rPr>
                  <w:rStyle w:val="Hipercze"/>
                  <w:rFonts w:ascii="Times New Roman" w:hAnsi="Times New Roman"/>
                  <w:sz w:val="20"/>
                  <w:szCs w:val="20"/>
                </w:rPr>
                <w:t>kikderm@cm.umk.pl</w:t>
              </w:r>
            </w:hyperlink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937B6" w:rsidRPr="00065C0A" w:rsidRDefault="00C937B6" w:rsidP="00C9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place in 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in the 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Center -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"G",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No. 1 dr Antoni Jurasz in Bydgoszcz,</w:t>
            </w:r>
          </w:p>
          <w:p w:rsidR="00C937B6" w:rsidRPr="00065C0A" w:rsidRDefault="00C937B6" w:rsidP="00C9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Curie Skłodowskiej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3A44" w:rsidRPr="009561BD" w:rsidRDefault="00813A44" w:rsidP="004A7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  <w:p w:rsidR="00813A44" w:rsidRDefault="00813A44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 w:rsidR="009561BD">
              <w:rPr>
                <w:rFonts w:ascii="Times New Roman" w:hAnsi="Times New Roman" w:cs="Times New Roman"/>
                <w:sz w:val="20"/>
                <w:szCs w:val="20"/>
              </w:rPr>
              <w:t xml:space="preserve">, on the </w:t>
            </w:r>
            <w:proofErr w:type="spellStart"/>
            <w:r w:rsidR="009561BD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="00956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BD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="009561B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561BD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familiarized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61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9561BD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="00956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BD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, a student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leave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the place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designated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by the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consent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>assistant</w:t>
            </w:r>
            <w:proofErr w:type="spellEnd"/>
            <w:r w:rsidR="009561BD"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in the form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held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bedside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in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laboratories. </w:t>
            </w:r>
            <w:r w:rsidR="009561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the tutor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apparatus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devices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Default="001673AF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duties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in the field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compliance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particular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1.performing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clinics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laboratories,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consistent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provisions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guidelines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order and order in the place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held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3.immediate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notification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noticed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accident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warning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noticed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accident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309D9" w:rsidRDefault="001673AF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injured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CE1" w:rsidRPr="0085584D" w:rsidRDefault="005F6CE1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B5E10" w:rsidRPr="00393360" w:rsidRDefault="002B5E1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D419F2" w:rsidRPr="00D93C92" w:rsidRDefault="00284F14" w:rsidP="00D93C9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val="en-GB"/>
        </w:rPr>
      </w:pPr>
      <w:r w:rsidRPr="009D682E">
        <w:rPr>
          <w:rFonts w:ascii="Times New Roman" w:hAnsi="Times New Roman" w:cs="Times New Roman"/>
          <w:sz w:val="20"/>
          <w:szCs w:val="20"/>
          <w:lang w:val="en-GB"/>
        </w:rPr>
        <w:t>Signature of the Head of the Unit</w:t>
      </w:r>
    </w:p>
    <w:sectPr w:rsidR="00D419F2" w:rsidRPr="00D93C92" w:rsidSect="00E84587">
      <w:footerReference w:type="default" r:id="rId1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BF" w:rsidRDefault="002018BF" w:rsidP="006E329C">
      <w:pPr>
        <w:spacing w:after="0" w:line="240" w:lineRule="auto"/>
      </w:pPr>
      <w:r>
        <w:separator/>
      </w:r>
    </w:p>
  </w:endnote>
  <w:endnote w:type="continuationSeparator" w:id="0">
    <w:p w:rsidR="002018BF" w:rsidRDefault="002018BF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8E75EA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420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BF" w:rsidRDefault="002018BF" w:rsidP="006E329C">
      <w:pPr>
        <w:spacing w:after="0" w:line="240" w:lineRule="auto"/>
      </w:pPr>
      <w:r>
        <w:separator/>
      </w:r>
    </w:p>
  </w:footnote>
  <w:footnote w:type="continuationSeparator" w:id="0">
    <w:p w:rsidR="002018BF" w:rsidRDefault="002018BF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AEDEE9EC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91C35"/>
    <w:multiLevelType w:val="hybridMultilevel"/>
    <w:tmpl w:val="07DCD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6"/>
  </w:num>
  <w:num w:numId="2">
    <w:abstractNumId w:val="32"/>
  </w:num>
  <w:num w:numId="3">
    <w:abstractNumId w:val="9"/>
  </w:num>
  <w:num w:numId="4">
    <w:abstractNumId w:val="5"/>
  </w:num>
  <w:num w:numId="5">
    <w:abstractNumId w:val="35"/>
  </w:num>
  <w:num w:numId="6">
    <w:abstractNumId w:val="21"/>
  </w:num>
  <w:num w:numId="7">
    <w:abstractNumId w:val="2"/>
  </w:num>
  <w:num w:numId="8">
    <w:abstractNumId w:val="25"/>
  </w:num>
  <w:num w:numId="9">
    <w:abstractNumId w:val="10"/>
  </w:num>
  <w:num w:numId="10">
    <w:abstractNumId w:val="24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1"/>
  </w:num>
  <w:num w:numId="16">
    <w:abstractNumId w:val="27"/>
  </w:num>
  <w:num w:numId="17">
    <w:abstractNumId w:val="18"/>
  </w:num>
  <w:num w:numId="18">
    <w:abstractNumId w:val="33"/>
  </w:num>
  <w:num w:numId="19">
    <w:abstractNumId w:val="28"/>
  </w:num>
  <w:num w:numId="20">
    <w:abstractNumId w:val="19"/>
  </w:num>
  <w:num w:numId="21">
    <w:abstractNumId w:val="29"/>
  </w:num>
  <w:num w:numId="22">
    <w:abstractNumId w:val="34"/>
  </w:num>
  <w:num w:numId="23">
    <w:abstractNumId w:val="23"/>
  </w:num>
  <w:num w:numId="24">
    <w:abstractNumId w:val="12"/>
  </w:num>
  <w:num w:numId="25">
    <w:abstractNumId w:val="13"/>
  </w:num>
  <w:num w:numId="26">
    <w:abstractNumId w:val="0"/>
  </w:num>
  <w:num w:numId="27">
    <w:abstractNumId w:val="22"/>
  </w:num>
  <w:num w:numId="28">
    <w:abstractNumId w:val="7"/>
  </w:num>
  <w:num w:numId="29">
    <w:abstractNumId w:val="3"/>
  </w:num>
  <w:num w:numId="30">
    <w:abstractNumId w:val="14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FB3"/>
    <w:rsid w:val="00011FF2"/>
    <w:rsid w:val="00024BC3"/>
    <w:rsid w:val="00025ED0"/>
    <w:rsid w:val="00025EEA"/>
    <w:rsid w:val="000378A2"/>
    <w:rsid w:val="0004188E"/>
    <w:rsid w:val="000532AC"/>
    <w:rsid w:val="00056A7B"/>
    <w:rsid w:val="00056B02"/>
    <w:rsid w:val="000602EC"/>
    <w:rsid w:val="00071092"/>
    <w:rsid w:val="0007679E"/>
    <w:rsid w:val="00092799"/>
    <w:rsid w:val="000A50DA"/>
    <w:rsid w:val="000B0221"/>
    <w:rsid w:val="000B1214"/>
    <w:rsid w:val="000B19EE"/>
    <w:rsid w:val="000B1E52"/>
    <w:rsid w:val="000B578F"/>
    <w:rsid w:val="000C35A3"/>
    <w:rsid w:val="000E14E0"/>
    <w:rsid w:val="000E19F3"/>
    <w:rsid w:val="000E28F5"/>
    <w:rsid w:val="000E56EB"/>
    <w:rsid w:val="000E7188"/>
    <w:rsid w:val="000F1CE0"/>
    <w:rsid w:val="000F234C"/>
    <w:rsid w:val="000F5B3D"/>
    <w:rsid w:val="000F5F59"/>
    <w:rsid w:val="000F6CF1"/>
    <w:rsid w:val="00102AB1"/>
    <w:rsid w:val="00103D40"/>
    <w:rsid w:val="00120A70"/>
    <w:rsid w:val="00124092"/>
    <w:rsid w:val="00127355"/>
    <w:rsid w:val="00130C57"/>
    <w:rsid w:val="00131901"/>
    <w:rsid w:val="001356C5"/>
    <w:rsid w:val="00145A55"/>
    <w:rsid w:val="00146261"/>
    <w:rsid w:val="00151B0E"/>
    <w:rsid w:val="0015549B"/>
    <w:rsid w:val="001673AF"/>
    <w:rsid w:val="001706F5"/>
    <w:rsid w:val="001747D0"/>
    <w:rsid w:val="00175119"/>
    <w:rsid w:val="00180F2C"/>
    <w:rsid w:val="00181C49"/>
    <w:rsid w:val="0018574B"/>
    <w:rsid w:val="001A0185"/>
    <w:rsid w:val="001A2105"/>
    <w:rsid w:val="001A2BC3"/>
    <w:rsid w:val="001A4C2E"/>
    <w:rsid w:val="001A6A01"/>
    <w:rsid w:val="001C3508"/>
    <w:rsid w:val="001C6480"/>
    <w:rsid w:val="001D06B8"/>
    <w:rsid w:val="001D661E"/>
    <w:rsid w:val="001D7033"/>
    <w:rsid w:val="001E151E"/>
    <w:rsid w:val="001E2183"/>
    <w:rsid w:val="001E532B"/>
    <w:rsid w:val="001E6875"/>
    <w:rsid w:val="001E7BFA"/>
    <w:rsid w:val="001F0634"/>
    <w:rsid w:val="001F55D9"/>
    <w:rsid w:val="001F73AE"/>
    <w:rsid w:val="002018BF"/>
    <w:rsid w:val="002056F6"/>
    <w:rsid w:val="002059A6"/>
    <w:rsid w:val="00206E68"/>
    <w:rsid w:val="00220B4C"/>
    <w:rsid w:val="002310BD"/>
    <w:rsid w:val="00234900"/>
    <w:rsid w:val="002349AE"/>
    <w:rsid w:val="00235FE3"/>
    <w:rsid w:val="00252D1C"/>
    <w:rsid w:val="002577BB"/>
    <w:rsid w:val="00263489"/>
    <w:rsid w:val="00284F14"/>
    <w:rsid w:val="0028504A"/>
    <w:rsid w:val="00294111"/>
    <w:rsid w:val="002A0139"/>
    <w:rsid w:val="002A05EF"/>
    <w:rsid w:val="002A1338"/>
    <w:rsid w:val="002A4801"/>
    <w:rsid w:val="002B45A2"/>
    <w:rsid w:val="002B5E10"/>
    <w:rsid w:val="002C075C"/>
    <w:rsid w:val="002C1902"/>
    <w:rsid w:val="002C5D7D"/>
    <w:rsid w:val="002C7D1E"/>
    <w:rsid w:val="002E2F2E"/>
    <w:rsid w:val="002E6F35"/>
    <w:rsid w:val="002F4B9C"/>
    <w:rsid w:val="002F644B"/>
    <w:rsid w:val="00300F58"/>
    <w:rsid w:val="00312B4C"/>
    <w:rsid w:val="00314294"/>
    <w:rsid w:val="003214CB"/>
    <w:rsid w:val="00326070"/>
    <w:rsid w:val="0033183E"/>
    <w:rsid w:val="00332EBE"/>
    <w:rsid w:val="0033726F"/>
    <w:rsid w:val="003467C6"/>
    <w:rsid w:val="00347DDD"/>
    <w:rsid w:val="00360907"/>
    <w:rsid w:val="003640B4"/>
    <w:rsid w:val="003726F6"/>
    <w:rsid w:val="00381434"/>
    <w:rsid w:val="00382545"/>
    <w:rsid w:val="003828F5"/>
    <w:rsid w:val="00386963"/>
    <w:rsid w:val="0038788D"/>
    <w:rsid w:val="00392F2F"/>
    <w:rsid w:val="00393360"/>
    <w:rsid w:val="003933F8"/>
    <w:rsid w:val="003937F2"/>
    <w:rsid w:val="003942AE"/>
    <w:rsid w:val="003969B5"/>
    <w:rsid w:val="00397903"/>
    <w:rsid w:val="003A22EB"/>
    <w:rsid w:val="003A53A0"/>
    <w:rsid w:val="003B5437"/>
    <w:rsid w:val="003E56B0"/>
    <w:rsid w:val="003F191A"/>
    <w:rsid w:val="003F29B1"/>
    <w:rsid w:val="003F56CE"/>
    <w:rsid w:val="003F6037"/>
    <w:rsid w:val="00402F0D"/>
    <w:rsid w:val="00404148"/>
    <w:rsid w:val="00412A12"/>
    <w:rsid w:val="00415B72"/>
    <w:rsid w:val="0042023F"/>
    <w:rsid w:val="00422225"/>
    <w:rsid w:val="00427F6F"/>
    <w:rsid w:val="00430ACC"/>
    <w:rsid w:val="00440B67"/>
    <w:rsid w:val="0044224F"/>
    <w:rsid w:val="00444740"/>
    <w:rsid w:val="00454FD0"/>
    <w:rsid w:val="004572EE"/>
    <w:rsid w:val="0046045D"/>
    <w:rsid w:val="004624C5"/>
    <w:rsid w:val="00464FE9"/>
    <w:rsid w:val="00473369"/>
    <w:rsid w:val="00473C99"/>
    <w:rsid w:val="00475410"/>
    <w:rsid w:val="004838EC"/>
    <w:rsid w:val="00483911"/>
    <w:rsid w:val="004914A5"/>
    <w:rsid w:val="00495E93"/>
    <w:rsid w:val="004A2348"/>
    <w:rsid w:val="004A3BCC"/>
    <w:rsid w:val="004A736E"/>
    <w:rsid w:val="004B0624"/>
    <w:rsid w:val="004B35E6"/>
    <w:rsid w:val="004D4563"/>
    <w:rsid w:val="004E3D55"/>
    <w:rsid w:val="004E72D9"/>
    <w:rsid w:val="004F5820"/>
    <w:rsid w:val="004F7BE5"/>
    <w:rsid w:val="00502FB3"/>
    <w:rsid w:val="00504C7A"/>
    <w:rsid w:val="00515ACC"/>
    <w:rsid w:val="00530B27"/>
    <w:rsid w:val="00533CD4"/>
    <w:rsid w:val="00534738"/>
    <w:rsid w:val="00540EFB"/>
    <w:rsid w:val="005702D1"/>
    <w:rsid w:val="00574C48"/>
    <w:rsid w:val="00574E9F"/>
    <w:rsid w:val="005875CC"/>
    <w:rsid w:val="00594C69"/>
    <w:rsid w:val="00594CC9"/>
    <w:rsid w:val="00597786"/>
    <w:rsid w:val="005A283B"/>
    <w:rsid w:val="005A3830"/>
    <w:rsid w:val="005A3CF9"/>
    <w:rsid w:val="005A61F9"/>
    <w:rsid w:val="005A7AD5"/>
    <w:rsid w:val="005A7EAD"/>
    <w:rsid w:val="005B1AE6"/>
    <w:rsid w:val="005B2D1B"/>
    <w:rsid w:val="005B4969"/>
    <w:rsid w:val="005B72CB"/>
    <w:rsid w:val="005C3078"/>
    <w:rsid w:val="005D05BC"/>
    <w:rsid w:val="005D6309"/>
    <w:rsid w:val="005E0F66"/>
    <w:rsid w:val="005E18DD"/>
    <w:rsid w:val="005E4D11"/>
    <w:rsid w:val="005F5CEA"/>
    <w:rsid w:val="005F66FE"/>
    <w:rsid w:val="005F6CE1"/>
    <w:rsid w:val="005F7C13"/>
    <w:rsid w:val="00603B05"/>
    <w:rsid w:val="006055EE"/>
    <w:rsid w:val="0061573B"/>
    <w:rsid w:val="0062427D"/>
    <w:rsid w:val="00625004"/>
    <w:rsid w:val="006258D3"/>
    <w:rsid w:val="006309D9"/>
    <w:rsid w:val="006353BD"/>
    <w:rsid w:val="006437CC"/>
    <w:rsid w:val="00651278"/>
    <w:rsid w:val="00654A22"/>
    <w:rsid w:val="00660A0F"/>
    <w:rsid w:val="00673C44"/>
    <w:rsid w:val="00685E66"/>
    <w:rsid w:val="00695D02"/>
    <w:rsid w:val="006971E8"/>
    <w:rsid w:val="006A4870"/>
    <w:rsid w:val="006B009F"/>
    <w:rsid w:val="006B1E3E"/>
    <w:rsid w:val="006B2166"/>
    <w:rsid w:val="006B526F"/>
    <w:rsid w:val="006C7777"/>
    <w:rsid w:val="006D1F92"/>
    <w:rsid w:val="006D4008"/>
    <w:rsid w:val="006D4674"/>
    <w:rsid w:val="006D4C4A"/>
    <w:rsid w:val="006E1211"/>
    <w:rsid w:val="006E1A84"/>
    <w:rsid w:val="006E329C"/>
    <w:rsid w:val="006E355E"/>
    <w:rsid w:val="006E4D6B"/>
    <w:rsid w:val="006F1254"/>
    <w:rsid w:val="006F1E47"/>
    <w:rsid w:val="007035C5"/>
    <w:rsid w:val="007103C0"/>
    <w:rsid w:val="00713490"/>
    <w:rsid w:val="0071524E"/>
    <w:rsid w:val="007168D0"/>
    <w:rsid w:val="007172B6"/>
    <w:rsid w:val="007243EE"/>
    <w:rsid w:val="00734F48"/>
    <w:rsid w:val="00737F15"/>
    <w:rsid w:val="0074609D"/>
    <w:rsid w:val="007526E2"/>
    <w:rsid w:val="007527A1"/>
    <w:rsid w:val="00754506"/>
    <w:rsid w:val="00761AAE"/>
    <w:rsid w:val="00766005"/>
    <w:rsid w:val="00772D95"/>
    <w:rsid w:val="0078214B"/>
    <w:rsid w:val="00792629"/>
    <w:rsid w:val="007974C6"/>
    <w:rsid w:val="007A3D28"/>
    <w:rsid w:val="007B0332"/>
    <w:rsid w:val="007B1AA5"/>
    <w:rsid w:val="007C1B04"/>
    <w:rsid w:val="007C32AF"/>
    <w:rsid w:val="007C4968"/>
    <w:rsid w:val="007D17AC"/>
    <w:rsid w:val="007D35B2"/>
    <w:rsid w:val="007E3054"/>
    <w:rsid w:val="007E623E"/>
    <w:rsid w:val="007F033F"/>
    <w:rsid w:val="007F7872"/>
    <w:rsid w:val="007F7910"/>
    <w:rsid w:val="0080403C"/>
    <w:rsid w:val="0080760C"/>
    <w:rsid w:val="00810634"/>
    <w:rsid w:val="008138A1"/>
    <w:rsid w:val="00813A44"/>
    <w:rsid w:val="00817E7B"/>
    <w:rsid w:val="0082790E"/>
    <w:rsid w:val="008316E9"/>
    <w:rsid w:val="00840DD8"/>
    <w:rsid w:val="0085584D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C5822"/>
    <w:rsid w:val="008D2946"/>
    <w:rsid w:val="008D42C5"/>
    <w:rsid w:val="008D4731"/>
    <w:rsid w:val="008E5FB8"/>
    <w:rsid w:val="008E75EA"/>
    <w:rsid w:val="008F788C"/>
    <w:rsid w:val="00912088"/>
    <w:rsid w:val="009160E1"/>
    <w:rsid w:val="00922089"/>
    <w:rsid w:val="00923344"/>
    <w:rsid w:val="00926428"/>
    <w:rsid w:val="009269A2"/>
    <w:rsid w:val="009317A5"/>
    <w:rsid w:val="00932703"/>
    <w:rsid w:val="00933C93"/>
    <w:rsid w:val="00941D44"/>
    <w:rsid w:val="009524E4"/>
    <w:rsid w:val="0095495C"/>
    <w:rsid w:val="009561BD"/>
    <w:rsid w:val="00957DD8"/>
    <w:rsid w:val="00962F76"/>
    <w:rsid w:val="00963713"/>
    <w:rsid w:val="009766BC"/>
    <w:rsid w:val="009805E0"/>
    <w:rsid w:val="00981F37"/>
    <w:rsid w:val="009843CE"/>
    <w:rsid w:val="009879A8"/>
    <w:rsid w:val="00990E70"/>
    <w:rsid w:val="00996517"/>
    <w:rsid w:val="009A0DAC"/>
    <w:rsid w:val="009B2760"/>
    <w:rsid w:val="009B4B4D"/>
    <w:rsid w:val="009B69CA"/>
    <w:rsid w:val="009D2108"/>
    <w:rsid w:val="009D2715"/>
    <w:rsid w:val="009D2C41"/>
    <w:rsid w:val="009D3600"/>
    <w:rsid w:val="009D682E"/>
    <w:rsid w:val="009D6D33"/>
    <w:rsid w:val="009E2401"/>
    <w:rsid w:val="009E65CA"/>
    <w:rsid w:val="009F0F9C"/>
    <w:rsid w:val="009F2146"/>
    <w:rsid w:val="009F3A29"/>
    <w:rsid w:val="009F7459"/>
    <w:rsid w:val="00A02ED3"/>
    <w:rsid w:val="00A149A3"/>
    <w:rsid w:val="00A1644E"/>
    <w:rsid w:val="00A20CF4"/>
    <w:rsid w:val="00A20D3B"/>
    <w:rsid w:val="00A4353A"/>
    <w:rsid w:val="00A662D9"/>
    <w:rsid w:val="00A753E9"/>
    <w:rsid w:val="00A912B6"/>
    <w:rsid w:val="00A94D16"/>
    <w:rsid w:val="00AA486E"/>
    <w:rsid w:val="00AC0952"/>
    <w:rsid w:val="00AC5DF0"/>
    <w:rsid w:val="00AD22EB"/>
    <w:rsid w:val="00AD7089"/>
    <w:rsid w:val="00AE43F0"/>
    <w:rsid w:val="00AE53F8"/>
    <w:rsid w:val="00AE66DF"/>
    <w:rsid w:val="00AF4855"/>
    <w:rsid w:val="00B00325"/>
    <w:rsid w:val="00B00911"/>
    <w:rsid w:val="00B01508"/>
    <w:rsid w:val="00B0219F"/>
    <w:rsid w:val="00B137BB"/>
    <w:rsid w:val="00B227AF"/>
    <w:rsid w:val="00B41431"/>
    <w:rsid w:val="00B42B45"/>
    <w:rsid w:val="00B46A1A"/>
    <w:rsid w:val="00B50AE9"/>
    <w:rsid w:val="00B53A15"/>
    <w:rsid w:val="00B56695"/>
    <w:rsid w:val="00B663FF"/>
    <w:rsid w:val="00B72242"/>
    <w:rsid w:val="00B80A61"/>
    <w:rsid w:val="00B81DC4"/>
    <w:rsid w:val="00B85741"/>
    <w:rsid w:val="00B973F8"/>
    <w:rsid w:val="00BB2396"/>
    <w:rsid w:val="00BC3132"/>
    <w:rsid w:val="00BC55BB"/>
    <w:rsid w:val="00BC6805"/>
    <w:rsid w:val="00BD0F83"/>
    <w:rsid w:val="00BD3AF3"/>
    <w:rsid w:val="00BD4573"/>
    <w:rsid w:val="00BD6F40"/>
    <w:rsid w:val="00BE2BB2"/>
    <w:rsid w:val="00BE6B24"/>
    <w:rsid w:val="00BF1C5D"/>
    <w:rsid w:val="00BF2919"/>
    <w:rsid w:val="00BF5CA4"/>
    <w:rsid w:val="00BF7977"/>
    <w:rsid w:val="00C0435E"/>
    <w:rsid w:val="00C078E6"/>
    <w:rsid w:val="00C13ADE"/>
    <w:rsid w:val="00C13D8A"/>
    <w:rsid w:val="00C16A53"/>
    <w:rsid w:val="00C17A12"/>
    <w:rsid w:val="00C20B75"/>
    <w:rsid w:val="00C33A72"/>
    <w:rsid w:val="00C34CE4"/>
    <w:rsid w:val="00C414B8"/>
    <w:rsid w:val="00C4358C"/>
    <w:rsid w:val="00C45CC4"/>
    <w:rsid w:val="00C47284"/>
    <w:rsid w:val="00C5273D"/>
    <w:rsid w:val="00C550F2"/>
    <w:rsid w:val="00C57859"/>
    <w:rsid w:val="00C61589"/>
    <w:rsid w:val="00C67E73"/>
    <w:rsid w:val="00C7542C"/>
    <w:rsid w:val="00C754A0"/>
    <w:rsid w:val="00C76956"/>
    <w:rsid w:val="00C77D35"/>
    <w:rsid w:val="00C8731C"/>
    <w:rsid w:val="00C9100E"/>
    <w:rsid w:val="00C937B6"/>
    <w:rsid w:val="00CB00D6"/>
    <w:rsid w:val="00CB2177"/>
    <w:rsid w:val="00CB7970"/>
    <w:rsid w:val="00CC4AA7"/>
    <w:rsid w:val="00CC735D"/>
    <w:rsid w:val="00CD60AE"/>
    <w:rsid w:val="00CE03F0"/>
    <w:rsid w:val="00CE35E5"/>
    <w:rsid w:val="00CE5183"/>
    <w:rsid w:val="00CF5AA8"/>
    <w:rsid w:val="00D00890"/>
    <w:rsid w:val="00D01E69"/>
    <w:rsid w:val="00D033FD"/>
    <w:rsid w:val="00D06661"/>
    <w:rsid w:val="00D125E0"/>
    <w:rsid w:val="00D12AA2"/>
    <w:rsid w:val="00D21D7C"/>
    <w:rsid w:val="00D221D3"/>
    <w:rsid w:val="00D3754B"/>
    <w:rsid w:val="00D402ED"/>
    <w:rsid w:val="00D419F2"/>
    <w:rsid w:val="00D50666"/>
    <w:rsid w:val="00D52118"/>
    <w:rsid w:val="00D5352A"/>
    <w:rsid w:val="00D53911"/>
    <w:rsid w:val="00D56990"/>
    <w:rsid w:val="00D643CC"/>
    <w:rsid w:val="00D649FB"/>
    <w:rsid w:val="00D93C92"/>
    <w:rsid w:val="00D965DA"/>
    <w:rsid w:val="00D971F2"/>
    <w:rsid w:val="00DA414C"/>
    <w:rsid w:val="00DB0BDE"/>
    <w:rsid w:val="00DB1091"/>
    <w:rsid w:val="00DB423B"/>
    <w:rsid w:val="00DC2181"/>
    <w:rsid w:val="00DC4296"/>
    <w:rsid w:val="00DD3AB2"/>
    <w:rsid w:val="00DD5AB1"/>
    <w:rsid w:val="00DD6E9E"/>
    <w:rsid w:val="00DE0FFB"/>
    <w:rsid w:val="00DE221B"/>
    <w:rsid w:val="00DE4004"/>
    <w:rsid w:val="00DE4809"/>
    <w:rsid w:val="00DF2584"/>
    <w:rsid w:val="00DF2672"/>
    <w:rsid w:val="00DF75AF"/>
    <w:rsid w:val="00E058CD"/>
    <w:rsid w:val="00E05CD3"/>
    <w:rsid w:val="00E06A13"/>
    <w:rsid w:val="00E1227B"/>
    <w:rsid w:val="00E133D3"/>
    <w:rsid w:val="00E171B7"/>
    <w:rsid w:val="00E247CC"/>
    <w:rsid w:val="00E26103"/>
    <w:rsid w:val="00E26F2F"/>
    <w:rsid w:val="00E37C81"/>
    <w:rsid w:val="00E37D65"/>
    <w:rsid w:val="00E46E61"/>
    <w:rsid w:val="00E52595"/>
    <w:rsid w:val="00E53010"/>
    <w:rsid w:val="00E63375"/>
    <w:rsid w:val="00E8028A"/>
    <w:rsid w:val="00E811E6"/>
    <w:rsid w:val="00E81BE3"/>
    <w:rsid w:val="00E84587"/>
    <w:rsid w:val="00E87750"/>
    <w:rsid w:val="00E95C70"/>
    <w:rsid w:val="00EA1F09"/>
    <w:rsid w:val="00EB01BD"/>
    <w:rsid w:val="00EB2514"/>
    <w:rsid w:val="00EB5891"/>
    <w:rsid w:val="00EC083B"/>
    <w:rsid w:val="00EC607C"/>
    <w:rsid w:val="00EC7EBB"/>
    <w:rsid w:val="00ED0B0B"/>
    <w:rsid w:val="00EE4EDB"/>
    <w:rsid w:val="00EE7700"/>
    <w:rsid w:val="00F05015"/>
    <w:rsid w:val="00F0668B"/>
    <w:rsid w:val="00F122EE"/>
    <w:rsid w:val="00F16850"/>
    <w:rsid w:val="00F16940"/>
    <w:rsid w:val="00F1759D"/>
    <w:rsid w:val="00F22EC4"/>
    <w:rsid w:val="00F243DA"/>
    <w:rsid w:val="00F25643"/>
    <w:rsid w:val="00F30887"/>
    <w:rsid w:val="00F507A4"/>
    <w:rsid w:val="00F631DA"/>
    <w:rsid w:val="00F7203B"/>
    <w:rsid w:val="00F764AD"/>
    <w:rsid w:val="00F77BB2"/>
    <w:rsid w:val="00F97ED8"/>
    <w:rsid w:val="00FA295A"/>
    <w:rsid w:val="00FB4D26"/>
    <w:rsid w:val="00FC2D98"/>
    <w:rsid w:val="00FC5E29"/>
    <w:rsid w:val="00FD29FD"/>
    <w:rsid w:val="00FE3820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80EF"/>
  <w15:docId w15:val="{CF1B54DC-B9FE-4663-91EB-B0303C9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omylnaczcionkaakapitu"/>
    <w:qFormat/>
    <w:rsid w:val="00312B4C"/>
  </w:style>
  <w:style w:type="character" w:styleId="Hipercze">
    <w:name w:val="Hyperlink"/>
    <w:basedOn w:val="Domylnaczcionkaakapitu"/>
    <w:uiPriority w:val="99"/>
    <w:unhideWhenUsed/>
    <w:rsid w:val="00B42B45"/>
    <w:rPr>
      <w:color w:val="0000FF"/>
      <w:u w:val="single"/>
    </w:rPr>
  </w:style>
  <w:style w:type="character" w:customStyle="1" w:styleId="jlqj4b">
    <w:name w:val="jlqj4b"/>
    <w:basedOn w:val="Domylnaczcionkaakapitu"/>
    <w:rsid w:val="00BE6B24"/>
  </w:style>
  <w:style w:type="character" w:customStyle="1" w:styleId="material-icons-extended">
    <w:name w:val="material-icons-extended"/>
    <w:basedOn w:val="Domylnaczcionkaakapitu"/>
    <w:rsid w:val="000532AC"/>
  </w:style>
  <w:style w:type="character" w:styleId="Nierozpoznanawzmianka">
    <w:name w:val="Unresolved Mention"/>
    <w:basedOn w:val="Domylnaczcionkaakapitu"/>
    <w:uiPriority w:val="99"/>
    <w:semiHidden/>
    <w:unhideWhenUsed/>
    <w:rsid w:val="0047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008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56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0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227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94306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4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977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4772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3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3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derm@cm.umk.pl" TargetMode="External"/><Relationship Id="rId13" Type="http://schemas.openxmlformats.org/officeDocument/2006/relationships/hyperlink" Target="mailto:urszula.adamska@cm.umk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ja.jun@cm.um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ikderm@cm.um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alecka@cm.um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iej.nowacki@cm.umk.pl" TargetMode="External"/><Relationship Id="rId10" Type="http://schemas.openxmlformats.org/officeDocument/2006/relationships/hyperlink" Target="mailto:luiza.marek@cm.um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ek.jankowski@cm.umk.pl" TargetMode="External"/><Relationship Id="rId14" Type="http://schemas.openxmlformats.org/officeDocument/2006/relationships/hyperlink" Target="mailto:t.tadrowski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24D7-03FA-4508-B866-B7B720B5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Katedra Dermatologii i Wenerologii CM UMK</cp:lastModifiedBy>
  <cp:revision>195</cp:revision>
  <cp:lastPrinted>2022-11-21T13:01:00Z</cp:lastPrinted>
  <dcterms:created xsi:type="dcterms:W3CDTF">2020-10-05T08:05:00Z</dcterms:created>
  <dcterms:modified xsi:type="dcterms:W3CDTF">2022-11-21T14:43:00Z</dcterms:modified>
</cp:coreProperties>
</file>