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973" w:rsidRDefault="00F84021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Plan zajęć dla studentów V roku kierunku lekarskiego –</w:t>
      </w:r>
    </w:p>
    <w:p w:rsidR="00F90973" w:rsidRDefault="00F84021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studia stacjonarne -  w roku akad. 2024/2025</w:t>
      </w:r>
    </w:p>
    <w:p w:rsidR="00F90973" w:rsidRDefault="00F90973">
      <w:pPr>
        <w:tabs>
          <w:tab w:val="left" w:pos="-993"/>
        </w:tabs>
        <w:ind w:hanging="993"/>
        <w:rPr>
          <w:b/>
          <w:sz w:val="28"/>
        </w:rPr>
      </w:pPr>
    </w:p>
    <w:tbl>
      <w:tblPr>
        <w:tblW w:w="0" w:type="auto"/>
        <w:tblInd w:w="-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2446"/>
        <w:gridCol w:w="2693"/>
        <w:gridCol w:w="803"/>
        <w:gridCol w:w="803"/>
        <w:gridCol w:w="779"/>
        <w:gridCol w:w="779"/>
        <w:gridCol w:w="1914"/>
      </w:tblGrid>
      <w:tr w:rsidR="00674716">
        <w:trPr>
          <w:cantSplit/>
          <w:trHeight w:val="263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 xml:space="preserve"> Przedmiot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godzin zajęć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Forma</w:t>
            </w:r>
          </w:p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zaliczenia</w:t>
            </w:r>
          </w:p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</w:tc>
      </w:tr>
      <w:tr w:rsidR="00674716">
        <w:trPr>
          <w:cantSplit/>
          <w:trHeight w:val="262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wykł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/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2"/>
              </w:rPr>
            </w:pPr>
          </w:p>
        </w:tc>
      </w:tr>
      <w:tr w:rsidR="00F90973">
        <w:trPr>
          <w:trHeight w:val="27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Podstawy transfuzjologii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F90973" w:rsidRDefault="00EA7C8B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>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90973">
        <w:trPr>
          <w:trHeight w:val="27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regeneracyjna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F90973" w:rsidRDefault="00EA7C8B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>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Marta Pokrywczyńska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F90973">
        <w:trPr>
          <w:trHeight w:val="25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6" w:type="dxa"/>
            <w:tcBorders>
              <w:top w:val="single" w:sz="4" w:space="0" w:color="000000"/>
              <w:left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nuklearna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Bogdan Małkowski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Chirurgia dziecięca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 w:rsidR="00116CC1">
              <w:rPr>
                <w:sz w:val="24"/>
              </w:rPr>
              <w:t>hab</w:t>
            </w:r>
            <w:r>
              <w:rPr>
                <w:sz w:val="24"/>
              </w:rPr>
              <w:t>.</w:t>
            </w:r>
            <w:r w:rsidR="000021E5">
              <w:rPr>
                <w:sz w:val="24"/>
              </w:rPr>
              <w:t>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Przemysław Gałązka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Choroby zakaźne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Małgorzata Pawłowska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46" w:type="dxa"/>
          </w:tcPr>
          <w:p w:rsidR="00BF3F65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Neurochirurgia 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 elementami neuroonkologii</w:t>
            </w:r>
          </w:p>
        </w:tc>
        <w:tc>
          <w:tcPr>
            <w:tcW w:w="2693" w:type="dxa"/>
          </w:tcPr>
          <w:p w:rsidR="00F90973" w:rsidRDefault="00BF3F65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>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Maciej Śniegocki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46" w:type="dxa"/>
          </w:tcPr>
          <w:p w:rsidR="00714596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Ginekologia 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i położnictwo</w:t>
            </w:r>
          </w:p>
        </w:tc>
        <w:tc>
          <w:tcPr>
            <w:tcW w:w="2693" w:type="dxa"/>
          </w:tcPr>
          <w:p w:rsidR="00F90973" w:rsidRDefault="00B22BFD">
            <w:pPr>
              <w:rPr>
                <w:sz w:val="24"/>
              </w:rPr>
            </w:pPr>
            <w:r w:rsidRPr="00B22BFD">
              <w:rPr>
                <w:sz w:val="24"/>
              </w:rPr>
              <w:t>Dr hab. Grzegorz Ludwikowski, prof. UMK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Seksuologia</w:t>
            </w:r>
          </w:p>
        </w:tc>
        <w:tc>
          <w:tcPr>
            <w:tcW w:w="2693" w:type="dxa"/>
          </w:tcPr>
          <w:p w:rsidR="00F90973" w:rsidRDefault="00714596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F84021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F90973" w:rsidRDefault="00714596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Neonatologia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</w:t>
            </w:r>
            <w:r w:rsidR="00714596">
              <w:rPr>
                <w:sz w:val="24"/>
              </w:rPr>
              <w:t xml:space="preserve"> </w:t>
            </w:r>
            <w:r>
              <w:rPr>
                <w:sz w:val="24"/>
              </w:rPr>
              <w:t>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Iwona Sadowska-Krawczenko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Geriatria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Kornelia Kędziora-Kornatowska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paliatywna</w:t>
            </w:r>
          </w:p>
        </w:tc>
        <w:tc>
          <w:tcPr>
            <w:tcW w:w="2693" w:type="dxa"/>
          </w:tcPr>
          <w:p w:rsidR="00F90973" w:rsidRDefault="00F903F7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 xml:space="preserve">r </w:t>
            </w:r>
            <w:r>
              <w:rPr>
                <w:sz w:val="24"/>
              </w:rPr>
              <w:t>hab.</w:t>
            </w:r>
          </w:p>
          <w:p w:rsidR="00F90973" w:rsidRDefault="00F84021" w:rsidP="00FF3DB0">
            <w:pPr>
              <w:rPr>
                <w:sz w:val="24"/>
              </w:rPr>
            </w:pPr>
            <w:r>
              <w:rPr>
                <w:sz w:val="24"/>
              </w:rPr>
              <w:t>Ma</w:t>
            </w:r>
            <w:r w:rsidR="00FF3DB0">
              <w:rPr>
                <w:sz w:val="24"/>
              </w:rPr>
              <w:t>ł</w:t>
            </w:r>
            <w:r>
              <w:rPr>
                <w:sz w:val="24"/>
              </w:rPr>
              <w:t>gorzata Krajnik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46" w:type="dxa"/>
          </w:tcPr>
          <w:p w:rsidR="006414B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Medycyna sądowa 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 elementami prawa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Tomasz Grzybowski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46" w:type="dxa"/>
          </w:tcPr>
          <w:p w:rsidR="006414B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Genetyka kliniczna 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 diagnostyką prenatalną</w:t>
            </w:r>
          </w:p>
        </w:tc>
        <w:tc>
          <w:tcPr>
            <w:tcW w:w="2693" w:type="dxa"/>
          </w:tcPr>
          <w:p w:rsidR="00F90973" w:rsidRPr="00BF3B74" w:rsidRDefault="004218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 w:rsidR="00F84021" w:rsidRPr="00BF3B74">
              <w:rPr>
                <w:sz w:val="24"/>
                <w:lang w:val="en-US"/>
              </w:rPr>
              <w:t>r hab.</w:t>
            </w:r>
            <w:r>
              <w:rPr>
                <w:sz w:val="24"/>
                <w:lang w:val="en-US"/>
              </w:rPr>
              <w:t>, prof. UMK</w:t>
            </w:r>
          </w:p>
          <w:p w:rsidR="00F90973" w:rsidRPr="00BF3B74" w:rsidRDefault="004218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Magdalena Pasińska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Zaliczenia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F90973">
        <w:trPr>
          <w:trHeight w:val="384"/>
        </w:trPr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Chirurgia plastyczna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6414B3">
            <w:pPr>
              <w:rPr>
                <w:sz w:val="24"/>
              </w:rPr>
            </w:pPr>
            <w:r>
              <w:rPr>
                <w:sz w:val="24"/>
              </w:rPr>
              <w:t>Arkadiusz Jundziłł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Zaliczenia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ratunkowa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Przemysław Paciorek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46" w:type="dxa"/>
            <w:vMerge w:val="restart"/>
          </w:tcPr>
          <w:p w:rsidR="00117652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Anestezjologia </w:t>
            </w:r>
          </w:p>
          <w:p w:rsidR="00F90973" w:rsidRDefault="00117652">
            <w:pPr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r w:rsidR="00F84021">
              <w:rPr>
                <w:sz w:val="24"/>
              </w:rPr>
              <w:t>intensywna terapia</w:t>
            </w:r>
          </w:p>
        </w:tc>
        <w:tc>
          <w:tcPr>
            <w:tcW w:w="2693" w:type="dxa"/>
            <w:vMerge w:val="restart"/>
          </w:tcPr>
          <w:p w:rsidR="00C043F2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 w:rsidR="00C043F2">
              <w:rPr>
                <w:sz w:val="24"/>
              </w:rPr>
              <w:t>n. med.</w:t>
            </w:r>
          </w:p>
          <w:p w:rsidR="00F90973" w:rsidRDefault="00C043F2">
            <w:pPr>
              <w:rPr>
                <w:sz w:val="24"/>
              </w:rPr>
            </w:pPr>
            <w:r w:rsidRPr="00C043F2">
              <w:rPr>
                <w:sz w:val="24"/>
              </w:rPr>
              <w:t>Przemysław Jasiewicz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Propedeutyka stomatologii</w:t>
            </w:r>
          </w:p>
        </w:tc>
        <w:tc>
          <w:tcPr>
            <w:tcW w:w="2693" w:type="dxa"/>
            <w:vMerge w:val="restart"/>
          </w:tcPr>
          <w:p w:rsidR="00F90973" w:rsidRDefault="000E6939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>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Paweł Burduk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  <w:r w:rsidR="00BF3B74">
              <w:rPr>
                <w:sz w:val="24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Psychiatria</w:t>
            </w:r>
          </w:p>
        </w:tc>
        <w:tc>
          <w:tcPr>
            <w:tcW w:w="2693" w:type="dxa"/>
            <w:vMerge w:val="restart"/>
          </w:tcPr>
          <w:p w:rsidR="00F90973" w:rsidRDefault="000E6939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F84021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F90973" w:rsidRDefault="000E6939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Medycyna rodzinna 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Krzysztof Buczkowski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pracy</w:t>
            </w:r>
          </w:p>
        </w:tc>
        <w:tc>
          <w:tcPr>
            <w:tcW w:w="2693" w:type="dxa"/>
            <w:vMerge w:val="restart"/>
          </w:tcPr>
          <w:p w:rsidR="00F90973" w:rsidRDefault="000E6939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 xml:space="preserve">r </w:t>
            </w:r>
            <w:r>
              <w:rPr>
                <w:sz w:val="24"/>
              </w:rPr>
              <w:t>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Onkologia kliniczna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Roman Makarewicz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Genetyka nowotworów</w:t>
            </w:r>
          </w:p>
        </w:tc>
        <w:tc>
          <w:tcPr>
            <w:tcW w:w="2693" w:type="dxa"/>
            <w:vMerge w:val="restart"/>
          </w:tcPr>
          <w:p w:rsidR="00F90973" w:rsidRDefault="00D13CF0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D13CF0" w:rsidRDefault="00D13CF0">
            <w:pPr>
              <w:rPr>
                <w:sz w:val="24"/>
              </w:rPr>
            </w:pPr>
            <w:r>
              <w:rPr>
                <w:sz w:val="24"/>
              </w:rPr>
              <w:t>Marzena Lewandowska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Prof. dr hab. </w:t>
            </w:r>
          </w:p>
          <w:p w:rsidR="00F90973" w:rsidRDefault="00D13CF0">
            <w:pPr>
              <w:rPr>
                <w:sz w:val="24"/>
              </w:rPr>
            </w:pPr>
            <w:r>
              <w:rPr>
                <w:sz w:val="24"/>
              </w:rPr>
              <w:t>Jan Styczyński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Farmakologia kliniczna</w:t>
            </w:r>
          </w:p>
        </w:tc>
        <w:tc>
          <w:tcPr>
            <w:tcW w:w="2693" w:type="dxa"/>
            <w:vMerge w:val="restart"/>
          </w:tcPr>
          <w:p w:rsidR="00F90973" w:rsidRDefault="00D13CF0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 xml:space="preserve">r </w:t>
            </w:r>
            <w:r>
              <w:rPr>
                <w:sz w:val="24"/>
              </w:rPr>
              <w:t>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D1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¼</w:t>
            </w:r>
            <w:r w:rsidR="00BF3B74">
              <w:rPr>
                <w:sz w:val="24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Komunikacja medyczna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Aldona Jankowska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 pediatria</w:t>
            </w:r>
          </w:p>
        </w:tc>
        <w:tc>
          <w:tcPr>
            <w:tcW w:w="2693" w:type="dxa"/>
            <w:vMerge w:val="restart"/>
          </w:tcPr>
          <w:p w:rsidR="00F90973" w:rsidRDefault="00D13CF0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 xml:space="preserve">r </w:t>
            </w:r>
            <w:r>
              <w:rPr>
                <w:sz w:val="24"/>
              </w:rPr>
              <w:t>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Aneta Krogulska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 medycyna rodzinna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Krzysztof Buczkowski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–chirurgia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Marek Jackowski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–choroby wewnętrzne</w:t>
            </w:r>
          </w:p>
        </w:tc>
        <w:tc>
          <w:tcPr>
            <w:tcW w:w="2693" w:type="dxa"/>
            <w:vMerge w:val="restart"/>
          </w:tcPr>
          <w:p w:rsidR="00221CE5" w:rsidRDefault="00221CE5" w:rsidP="00221CE5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F90973" w:rsidRPr="00221CE5" w:rsidRDefault="00221CE5">
            <w:pPr>
              <w:rPr>
                <w:sz w:val="24"/>
                <w:szCs w:val="24"/>
                <w:lang w:eastAsia="pl-PL" w:bidi="ar-SA"/>
              </w:rPr>
            </w:pPr>
            <w:r>
              <w:rPr>
                <w:sz w:val="24"/>
              </w:rPr>
              <w:t>Zofia Grąbczewska</w:t>
            </w:r>
            <w:bookmarkStart w:id="0" w:name="_GoBack"/>
            <w:bookmarkEnd w:id="0"/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 ginekologia</w:t>
            </w:r>
          </w:p>
        </w:tc>
        <w:tc>
          <w:tcPr>
            <w:tcW w:w="2693" w:type="dxa"/>
            <w:vMerge w:val="restart"/>
          </w:tcPr>
          <w:p w:rsidR="00F90973" w:rsidRDefault="009C04BB">
            <w:r w:rsidRPr="009C04BB">
              <w:rPr>
                <w:sz w:val="24"/>
              </w:rPr>
              <w:t>Dr hab. Grzegorz Ludwikowski, prof. UMK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 w:rsidR="00DA052D">
              <w:rPr>
                <w:sz w:val="24"/>
              </w:rPr>
              <w:t xml:space="preserve"> – </w:t>
            </w:r>
            <w:r>
              <w:rPr>
                <w:sz w:val="24"/>
              </w:rPr>
              <w:t>zdrowie publiczne</w:t>
            </w:r>
          </w:p>
        </w:tc>
        <w:tc>
          <w:tcPr>
            <w:tcW w:w="2693" w:type="dxa"/>
            <w:vMerge w:val="restart"/>
          </w:tcPr>
          <w:p w:rsidR="00466D55" w:rsidRDefault="00466D55" w:rsidP="00466D55">
            <w:pPr>
              <w:rPr>
                <w:sz w:val="24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F90973" w:rsidRPr="00BF3B74" w:rsidRDefault="00466D55" w:rsidP="00466D5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Anita Gałęska-Śliwka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Zajęcia fakultatywne</w:t>
            </w:r>
          </w:p>
        </w:tc>
        <w:tc>
          <w:tcPr>
            <w:tcW w:w="2693" w:type="dxa"/>
            <w:vMerge w:val="restart"/>
          </w:tcPr>
          <w:p w:rsidR="00F90973" w:rsidRDefault="00F90973">
            <w:pPr>
              <w:rPr>
                <w:sz w:val="24"/>
              </w:rPr>
            </w:pPr>
          </w:p>
        </w:tc>
        <w:tc>
          <w:tcPr>
            <w:tcW w:w="2385" w:type="dxa"/>
            <w:gridSpan w:val="3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g.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9097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Praktyka wakacyjna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F90973" w:rsidRDefault="00F90973">
            <w:pPr>
              <w:rPr>
                <w:sz w:val="24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 g.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:rsidR="00F90973" w:rsidRDefault="00F9097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90973" w:rsidRDefault="00F90973">
      <w:pPr>
        <w:ind w:right="-991"/>
        <w:rPr>
          <w:sz w:val="22"/>
        </w:rPr>
      </w:pPr>
    </w:p>
    <w:p w:rsidR="00BF3B74" w:rsidRDefault="00BF3B74">
      <w:pPr>
        <w:rPr>
          <w:sz w:val="22"/>
        </w:rPr>
      </w:pPr>
    </w:p>
    <w:p w:rsidR="00F90973" w:rsidRDefault="00F84021">
      <w:r>
        <w:rPr>
          <w:sz w:val="22"/>
        </w:rPr>
        <w:t>Praktyka wakacyjna:</w:t>
      </w:r>
    </w:p>
    <w:p w:rsidR="00DA052D" w:rsidRDefault="00DA052D">
      <w:pPr>
        <w:rPr>
          <w:sz w:val="22"/>
        </w:rPr>
      </w:pPr>
      <w:r>
        <w:rPr>
          <w:sz w:val="22"/>
        </w:rPr>
        <w:t>- 2 tygodnie w oddziale intensywnej terapii</w:t>
      </w:r>
    </w:p>
    <w:p w:rsidR="00F90973" w:rsidRDefault="00F84021">
      <w:r>
        <w:rPr>
          <w:sz w:val="22"/>
        </w:rPr>
        <w:t xml:space="preserve">- 2 tygodnie w oddziale ginekologii i </w:t>
      </w:r>
      <w:r w:rsidR="00DA052D">
        <w:rPr>
          <w:sz w:val="22"/>
        </w:rPr>
        <w:t>położnictwa</w:t>
      </w:r>
      <w:r>
        <w:rPr>
          <w:sz w:val="22"/>
        </w:rPr>
        <w:t xml:space="preserve"> </w:t>
      </w:r>
    </w:p>
    <w:p w:rsidR="00F90973" w:rsidRDefault="00F84021">
      <w:pPr>
        <w:ind w:right="-991"/>
      </w:pPr>
      <w:r>
        <w:rPr>
          <w:sz w:val="22"/>
        </w:rPr>
        <w:t xml:space="preserve">(w tym co najmniej 4 dyżury w czasie 4 tygodni praktyki). </w:t>
      </w:r>
    </w:p>
    <w:p w:rsidR="00F90973" w:rsidRDefault="00F90973">
      <w:pPr>
        <w:ind w:right="-991"/>
        <w:rPr>
          <w:sz w:val="22"/>
        </w:rPr>
      </w:pPr>
    </w:p>
    <w:sectPr w:rsidR="00F90973">
      <w:pgSz w:w="11906" w:h="16838"/>
      <w:pgMar w:top="1417" w:right="0" w:bottom="42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BCA" w:rsidRDefault="00F73BCA">
      <w:r>
        <w:separator/>
      </w:r>
    </w:p>
  </w:endnote>
  <w:endnote w:type="continuationSeparator" w:id="0">
    <w:p w:rsidR="00F73BCA" w:rsidRDefault="00F7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BCA" w:rsidRDefault="00F73BCA">
      <w:r>
        <w:separator/>
      </w:r>
    </w:p>
  </w:footnote>
  <w:footnote w:type="continuationSeparator" w:id="0">
    <w:p w:rsidR="00F73BCA" w:rsidRDefault="00F7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C1C33"/>
    <w:multiLevelType w:val="hybridMultilevel"/>
    <w:tmpl w:val="213660CA"/>
    <w:lvl w:ilvl="0" w:tplc="8446F4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AA80C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56831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8ECF1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6E6BB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96E10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87CA5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560CD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AF68F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52A77CF"/>
    <w:multiLevelType w:val="hybridMultilevel"/>
    <w:tmpl w:val="FFA04B0A"/>
    <w:lvl w:ilvl="0" w:tplc="22E617CE">
      <w:start w:val="15"/>
      <w:numFmt w:val="decimal"/>
      <w:lvlText w:val="%1"/>
      <w:lvlJc w:val="left"/>
      <w:pPr>
        <w:tabs>
          <w:tab w:val="num" w:pos="780"/>
        </w:tabs>
        <w:ind w:left="780" w:hanging="480"/>
      </w:pPr>
    </w:lvl>
    <w:lvl w:ilvl="1" w:tplc="8A44D68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2FE856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FDCEDA4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5C2A430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61421F4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3FCE4A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490A62C2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2140119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73"/>
    <w:rsid w:val="000021E5"/>
    <w:rsid w:val="00015594"/>
    <w:rsid w:val="000E6939"/>
    <w:rsid w:val="00116CC1"/>
    <w:rsid w:val="00117652"/>
    <w:rsid w:val="00215B33"/>
    <w:rsid w:val="00221CE5"/>
    <w:rsid w:val="002B04B2"/>
    <w:rsid w:val="004218BF"/>
    <w:rsid w:val="00466D55"/>
    <w:rsid w:val="0048132E"/>
    <w:rsid w:val="006414B3"/>
    <w:rsid w:val="00674716"/>
    <w:rsid w:val="006B0D6D"/>
    <w:rsid w:val="00714596"/>
    <w:rsid w:val="00776735"/>
    <w:rsid w:val="0081079E"/>
    <w:rsid w:val="00950395"/>
    <w:rsid w:val="009C04BB"/>
    <w:rsid w:val="00B11EB6"/>
    <w:rsid w:val="00B22BFD"/>
    <w:rsid w:val="00BF3B74"/>
    <w:rsid w:val="00BF3F65"/>
    <w:rsid w:val="00C043F2"/>
    <w:rsid w:val="00D13CF0"/>
    <w:rsid w:val="00DA052D"/>
    <w:rsid w:val="00EA7C8B"/>
    <w:rsid w:val="00F509F6"/>
    <w:rsid w:val="00F73BCA"/>
    <w:rsid w:val="00F84021"/>
    <w:rsid w:val="00F903F7"/>
    <w:rsid w:val="00F90973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0A68"/>
  <w15:docId w15:val="{EBBD33BE-37B0-48B8-A612-27CA92C5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pl-PL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</w:style>
  <w:style w:type="paragraph" w:styleId="Spistreci2">
    <w:name w:val="toc 2"/>
    <w:uiPriority w:val="39"/>
    <w:unhideWhenUsed/>
    <w:pPr>
      <w:spacing w:after="57"/>
      <w:ind w:left="283"/>
    </w:pPr>
  </w:style>
  <w:style w:type="paragraph" w:styleId="Spistreci3">
    <w:name w:val="toc 3"/>
    <w:uiPriority w:val="39"/>
    <w:unhideWhenUsed/>
    <w:pPr>
      <w:spacing w:after="57"/>
      <w:ind w:left="567"/>
    </w:pPr>
  </w:style>
  <w:style w:type="paragraph" w:styleId="Spistreci4">
    <w:name w:val="toc 4"/>
    <w:uiPriority w:val="39"/>
    <w:unhideWhenUsed/>
    <w:pPr>
      <w:spacing w:after="57"/>
      <w:ind w:left="850"/>
    </w:pPr>
  </w:style>
  <w:style w:type="paragraph" w:styleId="Spistreci5">
    <w:name w:val="toc 5"/>
    <w:uiPriority w:val="39"/>
    <w:unhideWhenUsed/>
    <w:pPr>
      <w:spacing w:after="57"/>
      <w:ind w:left="1134"/>
    </w:pPr>
  </w:style>
  <w:style w:type="paragraph" w:styleId="Spistreci6">
    <w:name w:val="toc 6"/>
    <w:uiPriority w:val="39"/>
    <w:unhideWhenUsed/>
    <w:pPr>
      <w:spacing w:after="57"/>
      <w:ind w:left="1417"/>
    </w:pPr>
  </w:style>
  <w:style w:type="paragraph" w:styleId="Spistreci7">
    <w:name w:val="toc 7"/>
    <w:uiPriority w:val="39"/>
    <w:unhideWhenUsed/>
    <w:pPr>
      <w:spacing w:after="57"/>
      <w:ind w:left="1701"/>
    </w:pPr>
  </w:style>
  <w:style w:type="paragraph" w:styleId="Spistreci8">
    <w:name w:val="toc 8"/>
    <w:uiPriority w:val="39"/>
    <w:unhideWhenUsed/>
    <w:pPr>
      <w:spacing w:after="57"/>
      <w:ind w:left="1984"/>
    </w:pPr>
  </w:style>
  <w:style w:type="paragraph" w:styleId="Spistreci9">
    <w:name w:val="toc 9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table" w:customStyle="1" w:styleId="StGen7">
    <w:name w:val="StGen7"/>
    <w:rPr>
      <w:rFonts w:ascii="Calibri" w:eastAsia="Calibri" w:hAnsi="Calibri" w:cs="Calibri"/>
      <w:lang w:eastAsia="pl-PL" w:bidi="ar-SA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Anna Bielińska</cp:lastModifiedBy>
  <cp:revision>30</cp:revision>
  <cp:lastPrinted>2024-01-03T08:21:00Z</cp:lastPrinted>
  <dcterms:created xsi:type="dcterms:W3CDTF">2020-08-18T07:59:00Z</dcterms:created>
  <dcterms:modified xsi:type="dcterms:W3CDTF">2025-04-22T06:18:00Z</dcterms:modified>
</cp:coreProperties>
</file>