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98" w:rsidRPr="00A4353A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Załącznik do </w:t>
      </w:r>
      <w:r w:rsidR="00D00890" w:rsidRPr="00A4353A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>egulamin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dydaktycz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nego</w:t>
      </w:r>
      <w:r w:rsidR="008A64B4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6963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dot. studiów stacjonarnych i niestacjonarnych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, w języku angielskim</w:t>
      </w:r>
      <w:r w:rsidRPr="00A4353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E355E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jednolit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>e</w:t>
      </w:r>
      <w:r w:rsidR="00FC2D98" w:rsidRPr="00A4353A">
        <w:rPr>
          <w:rFonts w:ascii="Times New Roman" w:hAnsi="Times New Roman" w:cs="Times New Roman"/>
          <w:i/>
          <w:sz w:val="24"/>
          <w:szCs w:val="24"/>
        </w:rPr>
        <w:t xml:space="preserve"> studia magisterskie</w:t>
      </w:r>
      <w:r w:rsidR="00473C99" w:rsidRPr="00A43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 xml:space="preserve">oraz studia </w:t>
      </w:r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="006E355E" w:rsidRPr="00A4353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 w:rsidR="006E355E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355E" w:rsidRPr="00A4353A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957DD8" w:rsidRPr="00E1227B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obowiązujący od roku akademickiego 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20</w:t>
      </w:r>
      <w:r w:rsidRPr="00A4353A">
        <w:rPr>
          <w:rFonts w:ascii="Times New Roman" w:hAnsi="Times New Roman" w:cs="Times New Roman"/>
          <w:i/>
          <w:sz w:val="24"/>
          <w:szCs w:val="24"/>
        </w:rPr>
        <w:t>/20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A4353A" w:rsidTr="00A4353A">
        <w:tc>
          <w:tcPr>
            <w:tcW w:w="10060" w:type="dxa"/>
            <w:gridSpan w:val="2"/>
          </w:tcPr>
          <w:p w:rsidR="00957DD8" w:rsidRPr="00314294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Dane ogólne dotyczące jednostki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Wydziału 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 realizowanego przedmiotu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>lub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modułu: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jednostki 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Katedra Psychiatrii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Kierownik jednostki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Aleksander Araszkiewicz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dydaktyczny w jednostce/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n.med. Anna Szota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ds. zd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lnego kształcenia w jednostce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n.med. Anna Szota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/modułu: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Aleksander Araszkiewicz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modułu:</w:t>
            </w:r>
          </w:p>
        </w:tc>
        <w:tc>
          <w:tcPr>
            <w:tcW w:w="5387" w:type="dxa"/>
            <w:vAlign w:val="center"/>
          </w:tcPr>
          <w:p w:rsidR="00957DD8" w:rsidRPr="006971E8" w:rsidRDefault="00DF187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Przeżycia i zachowania człowieka wobec choroby </w:t>
            </w:r>
            <w:r w:rsidR="009B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  <w:r w:rsidRPr="00A4353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przedmiotów </w:t>
            </w:r>
          </w:p>
        </w:tc>
        <w:tc>
          <w:tcPr>
            <w:tcW w:w="5387" w:type="dxa"/>
            <w:vAlign w:val="center"/>
          </w:tcPr>
          <w:p w:rsidR="00957DD8" w:rsidRPr="006971E8" w:rsidRDefault="00DF187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Przeżycia i zachowania człowieka wobec choroby  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Lekarski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6971E8" w:rsidRDefault="00B12C45" w:rsidP="00DF18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r w:rsidR="00DF1875">
              <w:rPr>
                <w:rFonts w:ascii="Times New Roman" w:hAnsi="Times New Roman" w:cs="Times New Roman"/>
                <w:sz w:val="24"/>
                <w:szCs w:val="24"/>
              </w:rPr>
              <w:t>semestralne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6971E8" w:rsidRDefault="00DF1875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A4353A" w:rsidRPr="00A4353A" w:rsidRDefault="00A4353A" w:rsidP="00957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B12C45" w:rsidRPr="00206791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Prof. dr hab. Aleksander Araszkiewicz; </w:t>
            </w:r>
            <w:r w:rsid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środy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10:00-11:30 </w:t>
            </w:r>
          </w:p>
          <w:p w:rsidR="00B12C45" w:rsidRPr="00206791" w:rsidRDefault="00206791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dr n. med. Anna Szota; wtorki 9:00-10:30</w:t>
            </w:r>
          </w:p>
          <w:p w:rsidR="00B12C45" w:rsidRDefault="00B12C45" w:rsidP="00B12C45">
            <w:pPr>
              <w:spacing w:line="36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DF1875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Osoby prowadzące zajęcia w ramach </w:t>
            </w:r>
            <w:proofErr w:type="spellStart"/>
            <w:r w:rsidR="00DF1875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umowy-zlecenia</w:t>
            </w:r>
            <w:proofErr w:type="spellEnd"/>
            <w:r w:rsidR="00DF1875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: Mgr Daria Jagielska; Mgr Daria Kukuła; Mgr Klaudia </w:t>
            </w:r>
            <w:proofErr w:type="spellStart"/>
            <w:r w:rsidR="00DF1875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Ołownia</w:t>
            </w:r>
            <w:proofErr w:type="spellEnd"/>
            <w:r w:rsidR="00DF1875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; Dr n.med. Agnieszka </w:t>
            </w:r>
            <w:proofErr w:type="spellStart"/>
            <w:r w:rsidR="00DF1875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Szałkowska</w:t>
            </w:r>
            <w:proofErr w:type="spellEnd"/>
            <w:r w:rsidR="00DF1875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-  dyżur </w:t>
            </w:r>
            <w:r w:rsidRPr="0020679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bezpośrednio po zajęciach ze studentami</w:t>
            </w:r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957DD8" w:rsidRPr="006971E8" w:rsidRDefault="00957DD8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94" w:rsidRPr="00A4353A" w:rsidTr="00272BB8">
        <w:tc>
          <w:tcPr>
            <w:tcW w:w="10060" w:type="dxa"/>
            <w:gridSpan w:val="2"/>
            <w:vAlign w:val="center"/>
          </w:tcPr>
          <w:p w:rsidR="00314294" w:rsidRPr="00314294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 w:rsidRPr="00314294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957DD8" w:rsidRPr="00A4353A" w:rsidTr="00314294">
        <w:tc>
          <w:tcPr>
            <w:tcW w:w="4673" w:type="dxa"/>
            <w:vAlign w:val="center"/>
          </w:tcPr>
          <w:p w:rsidR="00957DD8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6971E8" w:rsidRDefault="00206791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6971E8" w:rsidRDefault="00206791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53A" w:rsidRPr="00A4353A" w:rsidTr="00314294">
        <w:tc>
          <w:tcPr>
            <w:tcW w:w="4673" w:type="dxa"/>
            <w:vAlign w:val="center"/>
          </w:tcPr>
          <w:p w:rsidR="00A4353A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A4353A" w:rsidRPr="006971E8" w:rsidRDefault="00DF1875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6971E8" w:rsidRDefault="00206791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1E8" w:rsidRPr="00A4353A" w:rsidTr="00406307">
        <w:tc>
          <w:tcPr>
            <w:tcW w:w="10060" w:type="dxa"/>
            <w:gridSpan w:val="2"/>
            <w:vAlign w:val="center"/>
          </w:tcPr>
          <w:p w:rsidR="006971E8" w:rsidRPr="006971E8" w:rsidRDefault="006971E8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6971E8" w:rsidRPr="00A4353A" w:rsidTr="005577C8">
        <w:tc>
          <w:tcPr>
            <w:tcW w:w="10060" w:type="dxa"/>
            <w:gridSpan w:val="2"/>
            <w:vAlign w:val="center"/>
          </w:tcPr>
          <w:p w:rsidR="00206791" w:rsidRPr="00642424" w:rsidRDefault="00206791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9D" w:rsidRPr="00642424" w:rsidRDefault="00DF1875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Kolokwium pisemne: 20 pytań, każde zawiera 3 odpowiedzi- 1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werstraktor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dystraktory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(bez punktów ujemnych za niewłaściwą odpowiedź). </w:t>
            </w:r>
          </w:p>
          <w:p w:rsidR="00206791" w:rsidRPr="00642424" w:rsidRDefault="00206791" w:rsidP="00206791">
            <w:pPr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981F37" w:rsidRPr="00A4353A" w:rsidTr="00600215">
        <w:tc>
          <w:tcPr>
            <w:tcW w:w="10060" w:type="dxa"/>
            <w:gridSpan w:val="2"/>
            <w:vAlign w:val="center"/>
          </w:tcPr>
          <w:p w:rsidR="00981F37" w:rsidRPr="00642424" w:rsidRDefault="00981F37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b/>
                <w:sz w:val="24"/>
                <w:szCs w:val="24"/>
              </w:rPr>
              <w:t>Kryteria egzaminu lub zaliczenia końcowego praktycznego</w:t>
            </w:r>
          </w:p>
        </w:tc>
      </w:tr>
      <w:tr w:rsidR="00981F37" w:rsidRPr="00A4353A" w:rsidTr="00ED23CF">
        <w:tc>
          <w:tcPr>
            <w:tcW w:w="10060" w:type="dxa"/>
            <w:gridSpan w:val="2"/>
            <w:vAlign w:val="center"/>
          </w:tcPr>
          <w:p w:rsidR="00981F37" w:rsidRPr="00642424" w:rsidRDefault="00981F37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424" w:rsidRPr="00642424" w:rsidRDefault="00206791" w:rsidP="00642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 xml:space="preserve">Zaliczenie </w:t>
            </w:r>
            <w:r w:rsidR="00DF1875">
              <w:rPr>
                <w:rFonts w:ascii="Times New Roman" w:hAnsi="Times New Roman" w:cs="Times New Roman"/>
                <w:sz w:val="24"/>
                <w:szCs w:val="24"/>
              </w:rPr>
              <w:t>pisemne</w:t>
            </w: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>; stanowi 100% oceny końcowej</w:t>
            </w:r>
            <w:r w:rsidR="006424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6791" w:rsidRPr="00642424" w:rsidRDefault="00206791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3F0" w:rsidRPr="00A4353A" w:rsidTr="009E6216">
        <w:tc>
          <w:tcPr>
            <w:tcW w:w="10060" w:type="dxa"/>
            <w:gridSpan w:val="2"/>
            <w:vAlign w:val="center"/>
          </w:tcPr>
          <w:p w:rsidR="00AE43F0" w:rsidRPr="00642424" w:rsidRDefault="00AE43F0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 uzyskania oceny pozytywnej z egzaminu lub zaliczenia końcowego w obszarze przedmiotu lub  modułu</w:t>
            </w:r>
          </w:p>
        </w:tc>
      </w:tr>
      <w:tr w:rsidR="00AE43F0" w:rsidRPr="00A4353A" w:rsidTr="00AA5847">
        <w:tc>
          <w:tcPr>
            <w:tcW w:w="10060" w:type="dxa"/>
            <w:gridSpan w:val="2"/>
            <w:vAlign w:val="center"/>
          </w:tcPr>
          <w:p w:rsidR="00393360" w:rsidRPr="00642424" w:rsidRDefault="00393360" w:rsidP="00206791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</w:p>
          <w:p w:rsidR="00206791" w:rsidRDefault="00642424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24">
              <w:rPr>
                <w:rFonts w:ascii="Times New Roman" w:hAnsi="Times New Roman" w:cs="Times New Roman"/>
                <w:sz w:val="24"/>
                <w:szCs w:val="24"/>
              </w:rPr>
              <w:t xml:space="preserve">Uzyskanie </w:t>
            </w:r>
            <w:r w:rsidR="001A7B50">
              <w:rPr>
                <w:rFonts w:ascii="Times New Roman" w:hAnsi="Times New Roman" w:cs="Times New Roman"/>
                <w:sz w:val="24"/>
                <w:szCs w:val="24"/>
              </w:rPr>
              <w:t>pozytywnego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zaliczenia </w:t>
            </w:r>
            <w:r w:rsidR="001A7B50">
              <w:rPr>
                <w:rFonts w:ascii="Times New Roman" w:hAnsi="Times New Roman" w:cs="Times New Roman"/>
                <w:sz w:val="24"/>
                <w:szCs w:val="24"/>
              </w:rPr>
              <w:t xml:space="preserve">pisemnego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1A7B50">
              <w:rPr>
                <w:rFonts w:ascii="Times New Roman" w:hAnsi="Times New Roman" w:cs="Times New Roman"/>
                <w:sz w:val="24"/>
                <w:szCs w:val="24"/>
              </w:rPr>
              <w:t>otrzymanie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pkt (60%). </w:t>
            </w:r>
          </w:p>
          <w:p w:rsidR="00BC0262" w:rsidRDefault="00BC0262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62" w:rsidRDefault="00BC0262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 nie uzyskania minimalnej liczby punktów z zaliczenia </w:t>
            </w:r>
            <w:r w:rsidR="001A7B50">
              <w:rPr>
                <w:rFonts w:ascii="Times New Roman" w:hAnsi="Times New Roman" w:cs="Times New Roman"/>
                <w:sz w:val="24"/>
                <w:szCs w:val="24"/>
              </w:rPr>
              <w:t>pisemnego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dopuszcza się dwie poprawy obejmujące zakresem całość materiału z bloku. Poprawa jest identyczną metodą weryfikacji efektów kształcenia, jak w pierwszym terminie. </w:t>
            </w:r>
          </w:p>
          <w:p w:rsidR="00642424" w:rsidRPr="00642424" w:rsidRDefault="00642424" w:rsidP="0020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8C" w:rsidRPr="00A4353A" w:rsidTr="00383700">
        <w:tc>
          <w:tcPr>
            <w:tcW w:w="10060" w:type="dxa"/>
            <w:gridSpan w:val="2"/>
            <w:vAlign w:val="center"/>
          </w:tcPr>
          <w:p w:rsidR="00C4358C" w:rsidRPr="006971E8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zasady </w:t>
            </w:r>
            <w:r w:rsidRPr="00C4358C">
              <w:rPr>
                <w:rFonts w:ascii="Times New Roman" w:hAnsi="Times New Roman" w:cs="Times New Roman"/>
                <w:b/>
                <w:sz w:val="24"/>
                <w:szCs w:val="24"/>
              </w:rPr>
              <w:t>BHP wymagane podczas realizacji procesu dydaktycznego w jednostce Wydziału</w:t>
            </w:r>
          </w:p>
        </w:tc>
      </w:tr>
      <w:tr w:rsidR="00C4358C" w:rsidRPr="00A4353A" w:rsidTr="00A87A05">
        <w:tc>
          <w:tcPr>
            <w:tcW w:w="10060" w:type="dxa"/>
            <w:gridSpan w:val="2"/>
            <w:vAlign w:val="center"/>
          </w:tcPr>
          <w:p w:rsidR="008367F1" w:rsidRPr="008367F1" w:rsidRDefault="008367F1" w:rsidP="00BC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Studenci są zobowiązani do zakładania stroju ochronnego: biały fartuch, obuwie zmienne, maseczki oraz przestrzegania zasad reżimu sanitarnego, w tym dezynfekcji rąk. </w:t>
            </w:r>
          </w:p>
          <w:p w:rsidR="008367F1" w:rsidRPr="008367F1" w:rsidRDefault="008367F1" w:rsidP="00BC0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F1" w:rsidRPr="008367F1" w:rsidRDefault="008367F1" w:rsidP="00836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>Studenci bezwzględnie muszą przestrzegać zakazu: „</w:t>
            </w: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>wykonywania zdjęć i/lub nagrywania zajęć dydaktycznych bez zgody wykładowcy przy użyciu aparatów fotograficznych, telefonów komórkowych, smartfonów, tabletów i jakiegokolwiek innego sprzętu elektronicznego wyposażonego w aparat fotograficzny i/lub kamerę. Obowiązuje również zakaz używania urządzeń rejestrujących w</w:t>
            </w: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yłącznie dźwięk (np. dyktafonów) na terenie Katedry i Kliniki Psychiatrii. </w:t>
            </w:r>
          </w:p>
          <w:p w:rsidR="008367F1" w:rsidRPr="008367F1" w:rsidRDefault="008367F1" w:rsidP="00836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F1" w:rsidRPr="008367F1" w:rsidRDefault="008367F1" w:rsidP="008367F1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Podczas </w:t>
            </w:r>
            <w:r w:rsidR="001A7B50">
              <w:rPr>
                <w:rFonts w:ascii="Times New Roman" w:hAnsi="Times New Roman" w:cs="Times New Roman"/>
                <w:sz w:val="24"/>
                <w:szCs w:val="24"/>
              </w:rPr>
              <w:t>rozmowy z pacjentem</w:t>
            </w:r>
            <w:r w:rsidRPr="008367F1">
              <w:rPr>
                <w:rFonts w:ascii="Times New Roman" w:hAnsi="Times New Roman" w:cs="Times New Roman"/>
                <w:sz w:val="24"/>
                <w:szCs w:val="24"/>
              </w:rPr>
              <w:t xml:space="preserve"> bezwzględnie muszą przestrzegać zasady pełnego szacunku, zrozumienia i empatii kontaktu z pacjentem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pamiętać, że dane dotyczące leczenia psychiatrycznego są danymi szczególnie wrażliwymi. </w:t>
            </w:r>
          </w:p>
          <w:p w:rsidR="008367F1" w:rsidRPr="00BC0262" w:rsidRDefault="008367F1" w:rsidP="00BC0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234900" w:rsidRPr="00A4353A" w:rsidRDefault="00D643CC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Podpis Kierownika Jednostki</w:t>
      </w:r>
    </w:p>
    <w:p w:rsidR="00393360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:rsidR="00393360" w:rsidRDefault="00D643CC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  <w:bookmarkStart w:id="1" w:name="_GoBack"/>
      <w:bookmarkEnd w:id="1"/>
    </w:p>
    <w:sectPr w:rsidR="00393360" w:rsidSect="00A43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91" w:rsidRDefault="00B22691" w:rsidP="006E329C">
      <w:pPr>
        <w:spacing w:after="0" w:line="240" w:lineRule="auto"/>
      </w:pPr>
      <w:r>
        <w:separator/>
      </w:r>
    </w:p>
  </w:endnote>
  <w:endnote w:type="continuationSeparator" w:id="0">
    <w:p w:rsidR="00B22691" w:rsidRDefault="00B22691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256649">
        <w:pPr>
          <w:pStyle w:val="Stopka"/>
          <w:jc w:val="center"/>
        </w:pPr>
        <w:r>
          <w:t>v.30.09.2020</w:t>
        </w:r>
      </w:p>
    </w:sdtContent>
  </w:sdt>
  <w:p w:rsidR="000E7188" w:rsidRDefault="000E71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91" w:rsidRDefault="00B22691" w:rsidP="006E329C">
      <w:pPr>
        <w:spacing w:after="0" w:line="240" w:lineRule="auto"/>
      </w:pPr>
      <w:r>
        <w:separator/>
      </w:r>
    </w:p>
  </w:footnote>
  <w:footnote w:type="continuationSeparator" w:id="0">
    <w:p w:rsidR="00B22691" w:rsidRDefault="00B22691" w:rsidP="006E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49" w:rsidRDefault="002566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1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9"/>
  </w:num>
  <w:num w:numId="7">
    <w:abstractNumId w:val="1"/>
  </w:num>
  <w:num w:numId="8">
    <w:abstractNumId w:val="23"/>
  </w:num>
  <w:num w:numId="9">
    <w:abstractNumId w:val="9"/>
  </w:num>
  <w:num w:numId="10">
    <w:abstractNumId w:val="22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29"/>
  </w:num>
  <w:num w:numId="16">
    <w:abstractNumId w:val="25"/>
  </w:num>
  <w:num w:numId="17">
    <w:abstractNumId w:val="16"/>
  </w:num>
  <w:num w:numId="18">
    <w:abstractNumId w:val="31"/>
  </w:num>
  <w:num w:numId="19">
    <w:abstractNumId w:val="26"/>
  </w:num>
  <w:num w:numId="20">
    <w:abstractNumId w:val="17"/>
  </w:num>
  <w:num w:numId="21">
    <w:abstractNumId w:val="27"/>
  </w:num>
  <w:num w:numId="22">
    <w:abstractNumId w:val="32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  <w:num w:numId="27">
    <w:abstractNumId w:val="20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A7B50"/>
    <w:rsid w:val="001C6480"/>
    <w:rsid w:val="001E151E"/>
    <w:rsid w:val="002059A6"/>
    <w:rsid w:val="00206791"/>
    <w:rsid w:val="00206E68"/>
    <w:rsid w:val="00234900"/>
    <w:rsid w:val="00235FE3"/>
    <w:rsid w:val="00252D1C"/>
    <w:rsid w:val="00256649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066C8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3059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F75A0"/>
    <w:rsid w:val="005F7C13"/>
    <w:rsid w:val="00603B05"/>
    <w:rsid w:val="006055EE"/>
    <w:rsid w:val="00625004"/>
    <w:rsid w:val="0064242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B54E1"/>
    <w:rsid w:val="007C4968"/>
    <w:rsid w:val="007D35B2"/>
    <w:rsid w:val="007E623E"/>
    <w:rsid w:val="007F7910"/>
    <w:rsid w:val="0080403C"/>
    <w:rsid w:val="00810634"/>
    <w:rsid w:val="008138A1"/>
    <w:rsid w:val="008316E9"/>
    <w:rsid w:val="008367F1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5206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2C45"/>
    <w:rsid w:val="00B137BB"/>
    <w:rsid w:val="00B22691"/>
    <w:rsid w:val="00B227AF"/>
    <w:rsid w:val="00B41431"/>
    <w:rsid w:val="00B50AE9"/>
    <w:rsid w:val="00B53A15"/>
    <w:rsid w:val="00B80A61"/>
    <w:rsid w:val="00B81DC4"/>
    <w:rsid w:val="00B85741"/>
    <w:rsid w:val="00BC0262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2C2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1875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F292F-C0F6-4217-9419-6F51550D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Julia</cp:lastModifiedBy>
  <cp:revision>2</cp:revision>
  <cp:lastPrinted>2016-09-26T13:02:00Z</cp:lastPrinted>
  <dcterms:created xsi:type="dcterms:W3CDTF">2021-01-11T20:12:00Z</dcterms:created>
  <dcterms:modified xsi:type="dcterms:W3CDTF">2021-01-11T20:12:00Z</dcterms:modified>
</cp:coreProperties>
</file>