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BC" w:rsidRDefault="00086B87" w:rsidP="0022296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6B87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1 do Uchwały</w:t>
      </w:r>
      <w:r w:rsidR="00A10E40">
        <w:rPr>
          <w:sz w:val="16"/>
          <w:szCs w:val="16"/>
        </w:rPr>
        <w:t xml:space="preserve"> nr 25/15 </w:t>
      </w:r>
      <w:r>
        <w:rPr>
          <w:sz w:val="16"/>
          <w:szCs w:val="16"/>
        </w:rPr>
        <w:t xml:space="preserve"> </w:t>
      </w:r>
    </w:p>
    <w:p w:rsidR="00086B87" w:rsidRPr="00086B87" w:rsidRDefault="00634DBC" w:rsidP="0022296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</w:t>
      </w:r>
      <w:bookmarkStart w:id="0" w:name="_GoBack"/>
      <w:bookmarkEnd w:id="0"/>
      <w:r w:rsidR="00086B87">
        <w:rPr>
          <w:sz w:val="16"/>
          <w:szCs w:val="16"/>
        </w:rPr>
        <w:t>R</w:t>
      </w:r>
      <w:r w:rsidR="00086B87" w:rsidRPr="00086B87">
        <w:rPr>
          <w:sz w:val="16"/>
          <w:szCs w:val="16"/>
        </w:rPr>
        <w:t>ady Collegium Medicum z dnia 1.12.2015 roku</w:t>
      </w:r>
    </w:p>
    <w:p w:rsidR="00086B87" w:rsidRDefault="00086B87" w:rsidP="00222969">
      <w:pPr>
        <w:jc w:val="center"/>
        <w:rPr>
          <w:b/>
        </w:rPr>
      </w:pPr>
    </w:p>
    <w:p w:rsidR="009E7AFA" w:rsidRPr="00AC76D6" w:rsidRDefault="00222969" w:rsidP="00222969">
      <w:pPr>
        <w:jc w:val="center"/>
        <w:rPr>
          <w:b/>
        </w:rPr>
      </w:pPr>
      <w:r w:rsidRPr="00AC76D6">
        <w:rPr>
          <w:b/>
        </w:rPr>
        <w:t>Przebieg przewodu doktorskiego na Wydziałach CM:</w:t>
      </w:r>
    </w:p>
    <w:p w:rsidR="00222969" w:rsidRDefault="00222969" w:rsidP="00222969">
      <w:pPr>
        <w:jc w:val="center"/>
      </w:pPr>
    </w:p>
    <w:p w:rsidR="00222969" w:rsidRDefault="00222969" w:rsidP="0022296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Ocena projektu badań stanowiących przedmiot </w:t>
      </w:r>
      <w:r w:rsidR="00073282">
        <w:t>przewodu doktorskiego</w:t>
      </w:r>
      <w:r w:rsidR="008154E3">
        <w:t xml:space="preserve"> jest dokonywana</w:t>
      </w:r>
      <w:r w:rsidR="003C4DB1">
        <w:t xml:space="preserve"> na spotkaniu Komisji Wydziałowej, w obecności Doktoranta</w:t>
      </w:r>
      <w:r w:rsidR="00C05940">
        <w:t xml:space="preserve"> oraz jego Promotora/Promotorów,</w:t>
      </w:r>
    </w:p>
    <w:p w:rsidR="00222969" w:rsidRDefault="00AC76D6" w:rsidP="00222969">
      <w:pPr>
        <w:pStyle w:val="Akapitzlist"/>
        <w:numPr>
          <w:ilvl w:val="0"/>
          <w:numId w:val="1"/>
        </w:numPr>
        <w:ind w:left="426" w:hanging="426"/>
        <w:jc w:val="both"/>
      </w:pPr>
      <w:r>
        <w:t>Otwarcie przewodu doktorskiego</w:t>
      </w:r>
      <w:r w:rsidR="00222969">
        <w:t xml:space="preserve"> po uzyskaniu pozytywnej opinii </w:t>
      </w:r>
      <w:r>
        <w:t>k</w:t>
      </w:r>
      <w:r w:rsidR="00222969">
        <w:t xml:space="preserve">omisji Wydziałowej; powołanie </w:t>
      </w:r>
      <w:r>
        <w:t>promotora oraz ew</w:t>
      </w:r>
      <w:r w:rsidR="002A4195">
        <w:t>entualnie</w:t>
      </w:r>
      <w:r>
        <w:t xml:space="preserve"> promotora p</w:t>
      </w:r>
      <w:r w:rsidR="00C05940">
        <w:t xml:space="preserve">omocniczego, drugiego promotora lub </w:t>
      </w:r>
      <w:proofErr w:type="spellStart"/>
      <w:r w:rsidR="00C05940">
        <w:t>kopromotora</w:t>
      </w:r>
      <w:proofErr w:type="spellEnd"/>
      <w:r w:rsidR="00C05940">
        <w:t>,</w:t>
      </w:r>
    </w:p>
    <w:p w:rsidR="00222969" w:rsidRDefault="00222969" w:rsidP="00222969">
      <w:pPr>
        <w:pStyle w:val="Akapitzlist"/>
        <w:numPr>
          <w:ilvl w:val="0"/>
          <w:numId w:val="1"/>
        </w:numPr>
        <w:ind w:left="426" w:hanging="426"/>
        <w:jc w:val="both"/>
      </w:pPr>
      <w:r>
        <w:t>Weryfikacja zgodności rozprawy doktorskiej z założeniem projekt</w:t>
      </w:r>
      <w:r w:rsidR="002A4195">
        <w:t>u badawczego, dokonywane przez k</w:t>
      </w:r>
      <w:r w:rsidR="00C05940">
        <w:t xml:space="preserve">omisję Wydziałową, </w:t>
      </w:r>
      <w:r w:rsidR="003C4DB1">
        <w:t>która jeśli uzna to za niezbędne, może zaprosić Doktoranta</w:t>
      </w:r>
      <w:r w:rsidR="00C05940">
        <w:t xml:space="preserve"> oraz jego Promotora/Promotorów,</w:t>
      </w:r>
    </w:p>
    <w:p w:rsidR="00222969" w:rsidRDefault="00222969" w:rsidP="0022296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Powołanie recenzentów przez </w:t>
      </w:r>
      <w:r w:rsidR="00844957">
        <w:t>Radę Wydziału</w:t>
      </w:r>
      <w:r w:rsidR="00073282">
        <w:t xml:space="preserve"> oraz powołanie składu komisji egzaminacyjnych</w:t>
      </w:r>
      <w:r w:rsidR="00C05940">
        <w:t>,</w:t>
      </w:r>
    </w:p>
    <w:p w:rsidR="00844957" w:rsidRDefault="00222969" w:rsidP="00844957">
      <w:pPr>
        <w:pStyle w:val="Akapitzlist"/>
        <w:numPr>
          <w:ilvl w:val="0"/>
          <w:numId w:val="1"/>
        </w:numPr>
        <w:ind w:left="426" w:hanging="426"/>
        <w:jc w:val="both"/>
      </w:pPr>
      <w:r>
        <w:t>Dopuszc</w:t>
      </w:r>
      <w:r w:rsidR="00844957">
        <w:t>z</w:t>
      </w:r>
      <w:r>
        <w:t>eni</w:t>
      </w:r>
      <w:r w:rsidR="00844957">
        <w:t>e</w:t>
      </w:r>
      <w:r>
        <w:t xml:space="preserve"> do publicznej obrony i </w:t>
      </w:r>
      <w:r w:rsidR="00073282">
        <w:t xml:space="preserve">wyznaczenie terminu </w:t>
      </w:r>
      <w:r w:rsidR="002A4195">
        <w:t xml:space="preserve">obrony </w:t>
      </w:r>
      <w:r w:rsidR="00073282">
        <w:t xml:space="preserve">oraz powołanie składu </w:t>
      </w:r>
      <w:r w:rsidR="00AC76D6">
        <w:t>k</w:t>
      </w:r>
      <w:r w:rsidR="002A4195">
        <w:t>omisji d</w:t>
      </w:r>
      <w:r w:rsidR="00073282">
        <w:t>oktorskiej</w:t>
      </w:r>
      <w:r w:rsidR="00C05940">
        <w:t>,</w:t>
      </w:r>
    </w:p>
    <w:p w:rsidR="00844957" w:rsidRDefault="00AC76D6" w:rsidP="00844957">
      <w:pPr>
        <w:pStyle w:val="Akapitzlist"/>
        <w:numPr>
          <w:ilvl w:val="0"/>
          <w:numId w:val="1"/>
        </w:numPr>
        <w:ind w:left="426" w:hanging="426"/>
        <w:jc w:val="both"/>
      </w:pPr>
      <w:r>
        <w:t>Publiczna obrona przed k</w:t>
      </w:r>
      <w:r w:rsidR="002A4195">
        <w:t>omisją d</w:t>
      </w:r>
      <w:r w:rsidR="00844957">
        <w:t>oktorską zakońc</w:t>
      </w:r>
      <w:r w:rsidR="00C05940">
        <w:t>zona wnioskiem do Rady Wydziału,</w:t>
      </w:r>
    </w:p>
    <w:p w:rsidR="00844957" w:rsidRDefault="00844957" w:rsidP="00844957">
      <w:pPr>
        <w:pStyle w:val="Akapitzlist"/>
        <w:numPr>
          <w:ilvl w:val="0"/>
          <w:numId w:val="1"/>
        </w:numPr>
        <w:ind w:left="426" w:hanging="426"/>
        <w:jc w:val="both"/>
      </w:pPr>
      <w:r>
        <w:t>Głosowanie Rady Wydziału nad przyjęciem obrony i nadaniem stopnia doktora.</w:t>
      </w:r>
    </w:p>
    <w:sectPr w:rsidR="00844957" w:rsidSect="00B5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61E28"/>
    <w:multiLevelType w:val="hybridMultilevel"/>
    <w:tmpl w:val="5C00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969"/>
    <w:rsid w:val="00073282"/>
    <w:rsid w:val="00086B87"/>
    <w:rsid w:val="00222969"/>
    <w:rsid w:val="002A4195"/>
    <w:rsid w:val="003C4DB1"/>
    <w:rsid w:val="00625BE1"/>
    <w:rsid w:val="00634DBC"/>
    <w:rsid w:val="008154E3"/>
    <w:rsid w:val="00844957"/>
    <w:rsid w:val="009E7AFA"/>
    <w:rsid w:val="00A10E40"/>
    <w:rsid w:val="00AC76D6"/>
    <w:rsid w:val="00AD6053"/>
    <w:rsid w:val="00B56F8A"/>
    <w:rsid w:val="00C05940"/>
    <w:rsid w:val="00E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705E-E2E0-4D6C-A737-BDB8C9F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Pyka</cp:lastModifiedBy>
  <cp:revision>13</cp:revision>
  <cp:lastPrinted>2015-11-23T07:26:00Z</cp:lastPrinted>
  <dcterms:created xsi:type="dcterms:W3CDTF">2015-10-19T11:16:00Z</dcterms:created>
  <dcterms:modified xsi:type="dcterms:W3CDTF">2015-12-03T13:07:00Z</dcterms:modified>
</cp:coreProperties>
</file>