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9C" w:rsidRDefault="00D27206" w:rsidP="00D27B06">
      <w:pPr>
        <w:pStyle w:val="Tre"/>
        <w:jc w:val="both"/>
        <w:rPr>
          <w:sz w:val="28"/>
          <w:szCs w:val="28"/>
        </w:rPr>
      </w:pPr>
      <w:r>
        <w:rPr>
          <w:sz w:val="28"/>
          <w:szCs w:val="28"/>
        </w:rPr>
        <w:t>Prof. dr hab. med. Wojciech Kaźmierczak urodził się 11 lipca 1976 roku</w:t>
      </w:r>
      <w:r w:rsidR="00D27B06">
        <w:rPr>
          <w:sz w:val="28"/>
          <w:szCs w:val="28"/>
        </w:rPr>
        <w:br/>
      </w:r>
      <w:r>
        <w:rPr>
          <w:sz w:val="28"/>
          <w:szCs w:val="28"/>
        </w:rPr>
        <w:t xml:space="preserve">w Bydgoszczy. Ukończył z wyróżnieniem Akademię Medyczną w Bydgoszczy w 2001 roku. Uzyskał specjalizację z dziedziny otorynolaryngologii w roku 2009, a w roku 2013 uzyskał drugą </w:t>
      </w:r>
      <w:r>
        <w:rPr>
          <w:sz w:val="28"/>
          <w:szCs w:val="28"/>
        </w:rPr>
        <w:t xml:space="preserve">specjalizację z dziedziny audiologii i foniatrii otrzymując wyróżnienie Ministra Zdrowia RP za najlepiej w sesji zdany egzamin. </w:t>
      </w:r>
    </w:p>
    <w:p w:rsidR="004C289C" w:rsidRDefault="004C289C" w:rsidP="00D27B06">
      <w:pPr>
        <w:pStyle w:val="Tre"/>
        <w:jc w:val="both"/>
        <w:rPr>
          <w:sz w:val="28"/>
          <w:szCs w:val="28"/>
        </w:rPr>
      </w:pPr>
    </w:p>
    <w:p w:rsidR="004C289C" w:rsidRDefault="00D27206" w:rsidP="00D27B06">
      <w:pPr>
        <w:pStyle w:val="Tre"/>
        <w:jc w:val="both"/>
        <w:rPr>
          <w:sz w:val="28"/>
          <w:szCs w:val="28"/>
        </w:rPr>
      </w:pPr>
      <w:r>
        <w:rPr>
          <w:sz w:val="28"/>
          <w:szCs w:val="28"/>
        </w:rPr>
        <w:t>Stopień naukowy doktora nauk medycznych otrzymał w roku 2007</w:t>
      </w:r>
      <w:r w:rsidR="00D27B06">
        <w:rPr>
          <w:sz w:val="28"/>
          <w:szCs w:val="28"/>
        </w:rPr>
        <w:br/>
      </w:r>
      <w:r>
        <w:rPr>
          <w:sz w:val="28"/>
          <w:szCs w:val="28"/>
        </w:rPr>
        <w:t>po publicznej obronie pracy pt.: „Ocena wybranych testów przedsio</w:t>
      </w:r>
      <w:r>
        <w:rPr>
          <w:sz w:val="28"/>
          <w:szCs w:val="28"/>
        </w:rPr>
        <w:t>nkowych</w:t>
      </w:r>
      <w:r w:rsidR="00D27B06">
        <w:rPr>
          <w:sz w:val="28"/>
          <w:szCs w:val="28"/>
        </w:rPr>
        <w:br/>
      </w:r>
      <w:r>
        <w:rPr>
          <w:sz w:val="28"/>
          <w:szCs w:val="28"/>
        </w:rPr>
        <w:t>w postępowaniu diagnostycznym i leczniczym u chorych z niewydolnością tętnic kręgowych i podstawnej.” W roku 2008 praca ta została wyróżniona nagroda naukową imienia Profesora Jana Miodońskiego Polskiego Towarzystwa Otorynolaryngologów Chirurgów Gł</w:t>
      </w:r>
      <w:r>
        <w:rPr>
          <w:sz w:val="28"/>
          <w:szCs w:val="28"/>
        </w:rPr>
        <w:t>owy i Szyi. Stopień naukowy doktora habilitowanego uzyskał w roku 2015 decyzją Centralnej Komisji</w:t>
      </w:r>
      <w:r w:rsidR="00D27B06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ds</w:t>
      </w:r>
      <w:proofErr w:type="spellEnd"/>
      <w:r>
        <w:rPr>
          <w:sz w:val="28"/>
          <w:szCs w:val="28"/>
        </w:rPr>
        <w:t xml:space="preserve"> stopni</w:t>
      </w:r>
      <w:r>
        <w:rPr>
          <w:sz w:val="28"/>
          <w:szCs w:val="28"/>
        </w:rPr>
        <w:t xml:space="preserve"> i tytułów naukowych poprzez Uniwersytet Medyczny w Łodzi</w:t>
      </w:r>
      <w:r w:rsidR="00D27B06">
        <w:rPr>
          <w:sz w:val="28"/>
          <w:szCs w:val="28"/>
        </w:rPr>
        <w:br/>
      </w:r>
      <w:r>
        <w:rPr>
          <w:sz w:val="28"/>
          <w:szCs w:val="28"/>
        </w:rPr>
        <w:t>na podstawie monografii pt.: „ Stan narządu przedsionkowego w nadciśnieniu tętniczym.”</w:t>
      </w:r>
    </w:p>
    <w:p w:rsidR="004C289C" w:rsidRDefault="004C289C" w:rsidP="00D27B06">
      <w:pPr>
        <w:pStyle w:val="Tre"/>
        <w:jc w:val="both"/>
        <w:rPr>
          <w:sz w:val="28"/>
          <w:szCs w:val="28"/>
        </w:rPr>
      </w:pPr>
    </w:p>
    <w:p w:rsidR="004C289C" w:rsidRDefault="00D27206" w:rsidP="00D27B06">
      <w:pPr>
        <w:pStyle w:val="Tre"/>
        <w:jc w:val="both"/>
        <w:rPr>
          <w:sz w:val="28"/>
          <w:szCs w:val="28"/>
        </w:rPr>
      </w:pPr>
      <w:r>
        <w:rPr>
          <w:sz w:val="28"/>
          <w:szCs w:val="28"/>
        </w:rPr>
        <w:t>Sw</w:t>
      </w:r>
      <w:r>
        <w:rPr>
          <w:sz w:val="28"/>
          <w:szCs w:val="28"/>
        </w:rPr>
        <w:t>oje dotychczasowe życie zawodowe związał z Akademią Medyczną</w:t>
      </w:r>
      <w:r w:rsidR="00D27B06">
        <w:rPr>
          <w:sz w:val="28"/>
          <w:szCs w:val="28"/>
        </w:rPr>
        <w:br/>
      </w:r>
      <w:r>
        <w:rPr>
          <w:sz w:val="28"/>
          <w:szCs w:val="28"/>
        </w:rPr>
        <w:t xml:space="preserve">w Bydgoszczy, od 2004 roku Collegium </w:t>
      </w:r>
      <w:proofErr w:type="spellStart"/>
      <w:r>
        <w:rPr>
          <w:sz w:val="28"/>
          <w:szCs w:val="28"/>
        </w:rPr>
        <w:t>Medicum</w:t>
      </w:r>
      <w:proofErr w:type="spellEnd"/>
      <w:r>
        <w:rPr>
          <w:sz w:val="28"/>
          <w:szCs w:val="28"/>
        </w:rPr>
        <w:t xml:space="preserve"> im. Ludwika Rydygiera pracując kolejno w latach 2002-2009 w Katedrze Otolaryngologii, 2010-2016 w Zakładzie Patofizjologii Narządu Słuchu i Układu Rów</w:t>
      </w:r>
      <w:r>
        <w:rPr>
          <w:sz w:val="28"/>
          <w:szCs w:val="28"/>
        </w:rPr>
        <w:t xml:space="preserve">nowagi, a w latach 2016-2020 w Katedrze Badania Narządów Zmysłów. Od 2020 roku współpracuje z innymi ośrodkami naukowymi cały czas pracując w Collegium </w:t>
      </w:r>
      <w:proofErr w:type="spellStart"/>
      <w:r>
        <w:rPr>
          <w:sz w:val="28"/>
          <w:szCs w:val="28"/>
        </w:rPr>
        <w:t>Medicum</w:t>
      </w:r>
      <w:proofErr w:type="spellEnd"/>
      <w:r>
        <w:rPr>
          <w:sz w:val="28"/>
          <w:szCs w:val="28"/>
        </w:rPr>
        <w:t xml:space="preserve"> im. Ludwika Rydygiera w Bydgoszczy.</w:t>
      </w:r>
    </w:p>
    <w:p w:rsidR="004C289C" w:rsidRDefault="004C289C" w:rsidP="00D27B06">
      <w:pPr>
        <w:pStyle w:val="Tre"/>
        <w:jc w:val="both"/>
        <w:rPr>
          <w:sz w:val="28"/>
          <w:szCs w:val="28"/>
        </w:rPr>
      </w:pPr>
    </w:p>
    <w:p w:rsidR="004C289C" w:rsidRDefault="00D27206" w:rsidP="00D27B06">
      <w:pPr>
        <w:pStyle w:val="Tre"/>
        <w:jc w:val="both"/>
        <w:rPr>
          <w:sz w:val="28"/>
          <w:szCs w:val="28"/>
        </w:rPr>
      </w:pPr>
      <w:r>
        <w:rPr>
          <w:sz w:val="28"/>
          <w:szCs w:val="28"/>
        </w:rPr>
        <w:t>Odbył wiele staży i szkoleń zawodowych w ośrodkach naukowyc</w:t>
      </w:r>
      <w:r>
        <w:rPr>
          <w:sz w:val="28"/>
          <w:szCs w:val="28"/>
        </w:rPr>
        <w:t>h</w:t>
      </w:r>
      <w:r w:rsidR="00D27B06">
        <w:rPr>
          <w:sz w:val="28"/>
          <w:szCs w:val="28"/>
        </w:rPr>
        <w:br/>
      </w:r>
      <w:r>
        <w:rPr>
          <w:sz w:val="28"/>
          <w:szCs w:val="28"/>
        </w:rPr>
        <w:t xml:space="preserve">m.in. w Instytucie Fizjologii i Patologii Słuchu w Warszawie, New York University School, House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Institute</w:t>
      </w:r>
      <w:proofErr w:type="spellEnd"/>
      <w:r>
        <w:rPr>
          <w:sz w:val="28"/>
          <w:szCs w:val="28"/>
        </w:rPr>
        <w:t xml:space="preserve"> w Los Angeles, Klinice Otolaryngologii w </w:t>
      </w:r>
      <w:proofErr w:type="spellStart"/>
      <w:r>
        <w:rPr>
          <w:sz w:val="28"/>
          <w:szCs w:val="28"/>
        </w:rPr>
        <w:t>Aarhus</w:t>
      </w:r>
      <w:proofErr w:type="spellEnd"/>
      <w:r>
        <w:rPr>
          <w:sz w:val="28"/>
          <w:szCs w:val="28"/>
        </w:rPr>
        <w:t xml:space="preserve"> w Danii oraz Centrum Diagnostyki Leczenia Zaburzeń Równowagi w Berlinie.</w:t>
      </w:r>
    </w:p>
    <w:p w:rsidR="004C289C" w:rsidRDefault="004C289C" w:rsidP="00D27B06">
      <w:pPr>
        <w:pStyle w:val="Tre"/>
        <w:jc w:val="both"/>
        <w:rPr>
          <w:sz w:val="28"/>
          <w:szCs w:val="28"/>
        </w:rPr>
      </w:pPr>
    </w:p>
    <w:p w:rsidR="004C289C" w:rsidRDefault="00D27206" w:rsidP="00D27B06">
      <w:pPr>
        <w:pStyle w:val="Tre"/>
        <w:jc w:val="both"/>
        <w:rPr>
          <w:sz w:val="28"/>
          <w:szCs w:val="28"/>
        </w:rPr>
      </w:pPr>
      <w:r>
        <w:rPr>
          <w:sz w:val="28"/>
          <w:szCs w:val="28"/>
        </w:rPr>
        <w:t>Zainteresowania n</w:t>
      </w:r>
      <w:r>
        <w:rPr>
          <w:sz w:val="28"/>
          <w:szCs w:val="28"/>
        </w:rPr>
        <w:t>aukowe wyrażone w ilości blisko 200 publikacji naukowych koncentruj</w:t>
      </w:r>
      <w:r w:rsidR="00C607E8">
        <w:rPr>
          <w:sz w:val="28"/>
          <w:szCs w:val="28"/>
        </w:rPr>
        <w:t>ą</w:t>
      </w:r>
      <w:r>
        <w:rPr>
          <w:sz w:val="28"/>
          <w:szCs w:val="28"/>
        </w:rPr>
        <w:t xml:space="preserve">  się wokół zagadnień operacyjnego leczenia zaburzeń słuchu, wywołanych przewlekłymi stanami zapalnym, diagnostyką i leczeniem chorób narządów zmysłów, w tym równowagi, szumów usznych, zab</w:t>
      </w:r>
      <w:r>
        <w:rPr>
          <w:sz w:val="28"/>
          <w:szCs w:val="28"/>
        </w:rPr>
        <w:t>urzeń węchu</w:t>
      </w:r>
      <w:r w:rsidR="00D27B06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i smaku. Prowadzi badania naukowe dotyczące chorób narządu głosu i mowy, a także przewlekłych stanów zapalnych zatok przynosowych i szeroko rozumianej patologii górnych dróg oddechowych.</w:t>
      </w:r>
    </w:p>
    <w:p w:rsidR="004C289C" w:rsidRDefault="004C289C" w:rsidP="00D27B06">
      <w:pPr>
        <w:pStyle w:val="Tre"/>
        <w:jc w:val="both"/>
        <w:rPr>
          <w:sz w:val="28"/>
          <w:szCs w:val="28"/>
        </w:rPr>
      </w:pPr>
    </w:p>
    <w:p w:rsidR="004C289C" w:rsidRDefault="00D27206" w:rsidP="00D27B06">
      <w:pPr>
        <w:pStyle w:val="Tre"/>
        <w:jc w:val="both"/>
      </w:pPr>
      <w:r>
        <w:rPr>
          <w:sz w:val="28"/>
          <w:szCs w:val="28"/>
        </w:rPr>
        <w:t>Pasjonuje się historią, w szczególności naszego regionu,</w:t>
      </w:r>
      <w:r>
        <w:rPr>
          <w:sz w:val="28"/>
          <w:szCs w:val="28"/>
        </w:rPr>
        <w:t xml:space="preserve"> która w jego opinii jest źródłem wiedzy o tym co nas czeka w przyszłości.</w:t>
      </w:r>
    </w:p>
    <w:sectPr w:rsidR="004C289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06" w:rsidRDefault="00D27206">
      <w:r>
        <w:separator/>
      </w:r>
    </w:p>
  </w:endnote>
  <w:endnote w:type="continuationSeparator" w:id="0">
    <w:p w:rsidR="00D27206" w:rsidRDefault="00D2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9C" w:rsidRDefault="004C2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06" w:rsidRDefault="00D27206">
      <w:r>
        <w:separator/>
      </w:r>
    </w:p>
  </w:footnote>
  <w:footnote w:type="continuationSeparator" w:id="0">
    <w:p w:rsidR="00D27206" w:rsidRDefault="00D2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9C" w:rsidRDefault="004C28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9C"/>
    <w:rsid w:val="004C289C"/>
    <w:rsid w:val="00C607E8"/>
    <w:rsid w:val="00D27206"/>
    <w:rsid w:val="00D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393B"/>
  <w15:docId w15:val="{90686D2E-A311-41A7-9479-6FBB0C58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Klinger (marek.klinger)</cp:lastModifiedBy>
  <cp:revision>3</cp:revision>
  <dcterms:created xsi:type="dcterms:W3CDTF">2023-01-24T06:11:00Z</dcterms:created>
  <dcterms:modified xsi:type="dcterms:W3CDTF">2023-01-24T06:13:00Z</dcterms:modified>
</cp:coreProperties>
</file>