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F6E" w:rsidRDefault="00A840E1">
      <w:pPr>
        <w:rPr>
          <w:b/>
          <w:sz w:val="28"/>
        </w:rPr>
      </w:pPr>
      <w:r>
        <w:rPr>
          <w:b/>
          <w:sz w:val="28"/>
        </w:rPr>
        <w:t>Plan zajęć dla studentów III roku kierunku biotechnologia medyczna –</w:t>
      </w:r>
    </w:p>
    <w:p w:rsidR="00B21F6E" w:rsidRDefault="00A840E1">
      <w:pPr>
        <w:rPr>
          <w:b/>
          <w:sz w:val="28"/>
        </w:rPr>
      </w:pPr>
      <w:r>
        <w:rPr>
          <w:b/>
          <w:sz w:val="28"/>
        </w:rPr>
        <w:t>studia I stopnia stacjonarne - w roku akad. 202</w:t>
      </w:r>
      <w:r w:rsidR="007F0AA5">
        <w:rPr>
          <w:b/>
          <w:sz w:val="28"/>
        </w:rPr>
        <w:t>4</w:t>
      </w:r>
      <w:r>
        <w:rPr>
          <w:b/>
          <w:sz w:val="28"/>
        </w:rPr>
        <w:t>/202</w:t>
      </w:r>
      <w:r w:rsidR="007F0AA5">
        <w:rPr>
          <w:b/>
          <w:sz w:val="28"/>
        </w:rPr>
        <w:t>5</w:t>
      </w:r>
    </w:p>
    <w:p w:rsidR="00B21F6E" w:rsidRDefault="00B21F6E">
      <w:pPr>
        <w:rPr>
          <w:b/>
          <w:sz w:val="28"/>
        </w:rPr>
      </w:pPr>
    </w:p>
    <w:p w:rsidR="00B21F6E" w:rsidRDefault="00B21F6E"/>
    <w:tbl>
      <w:tblPr>
        <w:tblW w:w="10462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086"/>
        <w:gridCol w:w="2552"/>
        <w:gridCol w:w="992"/>
        <w:gridCol w:w="992"/>
        <w:gridCol w:w="1352"/>
        <w:gridCol w:w="992"/>
      </w:tblGrid>
      <w:tr w:rsidR="00B21F6E" w:rsidRPr="00AC05F1">
        <w:tc>
          <w:tcPr>
            <w:tcW w:w="496" w:type="dxa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Lp.</w:t>
            </w:r>
          </w:p>
        </w:tc>
        <w:tc>
          <w:tcPr>
            <w:tcW w:w="3086" w:type="dxa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Przedmiot</w:t>
            </w:r>
          </w:p>
        </w:tc>
        <w:tc>
          <w:tcPr>
            <w:tcW w:w="2552" w:type="dxa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Kierownik zespołu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dydaktycznego</w:t>
            </w:r>
          </w:p>
        </w:tc>
        <w:tc>
          <w:tcPr>
            <w:tcW w:w="992" w:type="dxa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I  sem.</w:t>
            </w:r>
          </w:p>
        </w:tc>
        <w:tc>
          <w:tcPr>
            <w:tcW w:w="992" w:type="dxa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II  sem.</w:t>
            </w:r>
          </w:p>
        </w:tc>
        <w:tc>
          <w:tcPr>
            <w:tcW w:w="1352" w:type="dxa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Forma zaliczenia</w:t>
            </w:r>
          </w:p>
        </w:tc>
        <w:tc>
          <w:tcPr>
            <w:tcW w:w="992" w:type="dxa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Punkty ECTS</w:t>
            </w:r>
          </w:p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I/II sem.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1.</w:t>
            </w: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 xml:space="preserve">Chemia kliniczna 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z elementami diagnostyki laboratoryjnej</w:t>
            </w:r>
          </w:p>
        </w:tc>
        <w:tc>
          <w:tcPr>
            <w:tcW w:w="2552" w:type="dxa"/>
            <w:vMerge w:val="restart"/>
          </w:tcPr>
          <w:p w:rsidR="00B21F6E" w:rsidRPr="00AC05F1" w:rsidRDefault="00783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</w:t>
            </w:r>
            <w:r w:rsidR="006A4DDD" w:rsidRPr="00AC05F1">
              <w:rPr>
                <w:sz w:val="24"/>
                <w:szCs w:val="24"/>
              </w:rPr>
              <w:t>r hab.</w:t>
            </w:r>
          </w:p>
          <w:p w:rsidR="00B21F6E" w:rsidRPr="00AC05F1" w:rsidRDefault="006A4DDD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Dorota Olszewska-Słonina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w.15</w:t>
            </w:r>
          </w:p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ćw.30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Zaliczenie na ocenę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7/0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2.</w:t>
            </w: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Podstawy biologii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molekularnej z element.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technik laboratoryjnych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stosowanych w biologii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molekularnej</w:t>
            </w:r>
          </w:p>
        </w:tc>
        <w:tc>
          <w:tcPr>
            <w:tcW w:w="25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Prof. dr hab.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Tomasz Grzybowski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w.30</w:t>
            </w:r>
          </w:p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ćw.60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Egzamin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6/0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3.</w:t>
            </w: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Inżynieria bioprocesowa</w:t>
            </w:r>
          </w:p>
        </w:tc>
        <w:tc>
          <w:tcPr>
            <w:tcW w:w="25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  <w:lang w:val="en-US"/>
              </w:rPr>
            </w:pPr>
            <w:r w:rsidRPr="00AC05F1">
              <w:rPr>
                <w:sz w:val="24"/>
                <w:szCs w:val="24"/>
                <w:lang w:val="en-US"/>
              </w:rPr>
              <w:t xml:space="preserve">Dr </w:t>
            </w:r>
            <w:r w:rsidR="003F7BF1">
              <w:rPr>
                <w:sz w:val="24"/>
                <w:szCs w:val="24"/>
                <w:lang w:val="en-US"/>
              </w:rPr>
              <w:t>hab., prof. UMK</w:t>
            </w:r>
          </w:p>
          <w:p w:rsidR="00B21F6E" w:rsidRPr="00AC05F1" w:rsidRDefault="00A840E1">
            <w:pPr>
              <w:rPr>
                <w:sz w:val="24"/>
                <w:szCs w:val="24"/>
                <w:lang w:val="en-US"/>
              </w:rPr>
            </w:pPr>
            <w:r w:rsidRPr="00AC05F1">
              <w:rPr>
                <w:sz w:val="24"/>
                <w:szCs w:val="24"/>
                <w:lang w:val="en-US"/>
              </w:rPr>
              <w:t>Joanna Sikora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w.30</w:t>
            </w:r>
          </w:p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ćw.30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Egzamin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5/0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4.</w:t>
            </w: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Immunologia</w:t>
            </w:r>
          </w:p>
        </w:tc>
        <w:tc>
          <w:tcPr>
            <w:tcW w:w="2552" w:type="dxa"/>
            <w:vMerge w:val="restart"/>
          </w:tcPr>
          <w:p w:rsidR="003041D5" w:rsidRDefault="003041D5" w:rsidP="003041D5">
            <w:pPr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</w:p>
          <w:p w:rsidR="00B21F6E" w:rsidRPr="00AC05F1" w:rsidRDefault="003041D5" w:rsidP="003041D5">
            <w:pPr>
              <w:rPr>
                <w:sz w:val="24"/>
                <w:szCs w:val="24"/>
              </w:rPr>
            </w:pPr>
            <w:r>
              <w:rPr>
                <w:sz w:val="24"/>
              </w:rPr>
              <w:t>Lidia Gackowska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w. 20</w:t>
            </w:r>
          </w:p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ćw. 20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Egzamin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4/0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5.</w:t>
            </w:r>
          </w:p>
          <w:p w:rsidR="00B21F6E" w:rsidRPr="00AC05F1" w:rsidRDefault="00B21F6E">
            <w:pPr>
              <w:jc w:val="center"/>
              <w:rPr>
                <w:sz w:val="24"/>
                <w:szCs w:val="24"/>
              </w:rPr>
            </w:pPr>
          </w:p>
          <w:p w:rsidR="00B21F6E" w:rsidRPr="00AC05F1" w:rsidRDefault="00B21F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 xml:space="preserve">Mikrobiologia szczegółowa - drobnoustroje w medycynie i w przemyśle* </w:t>
            </w:r>
          </w:p>
        </w:tc>
        <w:tc>
          <w:tcPr>
            <w:tcW w:w="25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Dr n. med.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Agnieszka Mikucka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w.30</w:t>
            </w:r>
          </w:p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ćw.30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Zaliczenie na ocenę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4/0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/>
          </w:tcPr>
          <w:p w:rsidR="00B21F6E" w:rsidRPr="00AC05F1" w:rsidRDefault="00B21F6E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Farmakologiczne możliwości modulowania wybranych układów sygnalizacyjnych*</w:t>
            </w:r>
          </w:p>
        </w:tc>
        <w:tc>
          <w:tcPr>
            <w:tcW w:w="2552" w:type="dxa"/>
            <w:vMerge w:val="restart"/>
          </w:tcPr>
          <w:p w:rsidR="00B21F6E" w:rsidRPr="00AC05F1" w:rsidRDefault="00C20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</w:t>
            </w:r>
            <w:r w:rsidR="00A840E1" w:rsidRPr="00AC05F1">
              <w:rPr>
                <w:sz w:val="24"/>
                <w:szCs w:val="24"/>
              </w:rPr>
              <w:t>r hab.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Michał Wiciński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w.10</w:t>
            </w:r>
          </w:p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ćw.15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Zaliczenie na ocenę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4/0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/>
          </w:tcPr>
          <w:p w:rsidR="00B21F6E" w:rsidRPr="00AC05F1" w:rsidRDefault="00B21F6E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Ochrona własności przemysłowej*</w:t>
            </w:r>
          </w:p>
        </w:tc>
        <w:tc>
          <w:tcPr>
            <w:tcW w:w="2552" w:type="dxa"/>
            <w:vMerge w:val="restart"/>
          </w:tcPr>
          <w:p w:rsidR="006C46AA" w:rsidRDefault="006C46AA" w:rsidP="006C46AA">
            <w:pPr>
              <w:rPr>
                <w:sz w:val="24"/>
                <w:szCs w:val="20"/>
                <w:lang w:eastAsia="zh-CN" w:bidi="ar-SA"/>
              </w:rPr>
            </w:pPr>
            <w:r>
              <w:rPr>
                <w:sz w:val="24"/>
              </w:rPr>
              <w:t xml:space="preserve">Dr n. </w:t>
            </w:r>
            <w:proofErr w:type="spellStart"/>
            <w:r>
              <w:rPr>
                <w:sz w:val="24"/>
              </w:rPr>
              <w:t>prawn</w:t>
            </w:r>
            <w:proofErr w:type="spellEnd"/>
            <w:r>
              <w:rPr>
                <w:sz w:val="24"/>
              </w:rPr>
              <w:t>.</w:t>
            </w:r>
          </w:p>
          <w:p w:rsidR="00B21F6E" w:rsidRPr="00AC05F1" w:rsidRDefault="006C46AA" w:rsidP="006C46AA">
            <w:pPr>
              <w:rPr>
                <w:sz w:val="24"/>
                <w:szCs w:val="24"/>
              </w:rPr>
            </w:pPr>
            <w:r>
              <w:rPr>
                <w:sz w:val="24"/>
              </w:rPr>
              <w:t>Anita Gałęska-Śliwka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w.25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Zaliczenie na ocenę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4/0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6.</w:t>
            </w: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Inżynieria genetyczna</w:t>
            </w:r>
          </w:p>
        </w:tc>
        <w:tc>
          <w:tcPr>
            <w:tcW w:w="2552" w:type="dxa"/>
            <w:vMerge w:val="restart"/>
          </w:tcPr>
          <w:p w:rsidR="00B21F6E" w:rsidRPr="00AC05F1" w:rsidRDefault="00DC0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</w:t>
            </w:r>
            <w:r w:rsidR="00A840E1" w:rsidRPr="00AC05F1">
              <w:rPr>
                <w:sz w:val="24"/>
                <w:szCs w:val="24"/>
              </w:rPr>
              <w:t>r hab.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Marcin Woźniak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w. 30</w:t>
            </w:r>
          </w:p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ćw. 50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Egzamin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0/6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7.</w:t>
            </w: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 xml:space="preserve">Mechanizmy ewolucji 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i ontogenezy</w:t>
            </w:r>
          </w:p>
        </w:tc>
        <w:tc>
          <w:tcPr>
            <w:tcW w:w="2552" w:type="dxa"/>
            <w:vMerge w:val="restart"/>
          </w:tcPr>
          <w:p w:rsidR="00B21F6E" w:rsidRDefault="00A840E1" w:rsidP="006C55C8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 xml:space="preserve">Dr </w:t>
            </w:r>
          </w:p>
          <w:p w:rsidR="006C55C8" w:rsidRPr="00AC05F1" w:rsidRDefault="006C55C8" w:rsidP="006C5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Radziszewska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w.30</w:t>
            </w:r>
          </w:p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ćw.30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Egzamin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0/3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8.</w:t>
            </w: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Biotechnologia przemysłowa</w:t>
            </w:r>
          </w:p>
        </w:tc>
        <w:tc>
          <w:tcPr>
            <w:tcW w:w="25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  <w:lang w:val="en-US"/>
              </w:rPr>
            </w:pPr>
            <w:r w:rsidRPr="00AC05F1">
              <w:rPr>
                <w:sz w:val="24"/>
                <w:szCs w:val="24"/>
                <w:lang w:val="en-US"/>
              </w:rPr>
              <w:t xml:space="preserve">Dr </w:t>
            </w:r>
            <w:r w:rsidR="00495188">
              <w:rPr>
                <w:sz w:val="24"/>
                <w:szCs w:val="24"/>
                <w:lang w:val="en-US"/>
              </w:rPr>
              <w:t>hab., prof. UMK</w:t>
            </w:r>
          </w:p>
          <w:p w:rsidR="00B21F6E" w:rsidRPr="00AC05F1" w:rsidRDefault="00A840E1">
            <w:pPr>
              <w:rPr>
                <w:sz w:val="24"/>
                <w:szCs w:val="24"/>
                <w:lang w:val="en-US"/>
              </w:rPr>
            </w:pPr>
            <w:r w:rsidRPr="00AC05F1">
              <w:rPr>
                <w:sz w:val="24"/>
                <w:szCs w:val="24"/>
                <w:lang w:val="en-US"/>
              </w:rPr>
              <w:t>Joanna Sikora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sem. 15</w:t>
            </w:r>
          </w:p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ćw. 15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Zaliczenie na ocenę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0/3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9.</w:t>
            </w: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Seminarium dyplomowe</w:t>
            </w:r>
          </w:p>
        </w:tc>
        <w:tc>
          <w:tcPr>
            <w:tcW w:w="25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Prowadzący seminarium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dyplomowe kierownik jednostki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sem.20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Zaliczenie na ocenę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0/3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10.</w:t>
            </w:r>
          </w:p>
          <w:p w:rsidR="00B21F6E" w:rsidRPr="00AC05F1" w:rsidRDefault="00B21F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proofErr w:type="spellStart"/>
            <w:r w:rsidRPr="00AC05F1">
              <w:rPr>
                <w:sz w:val="24"/>
                <w:szCs w:val="24"/>
              </w:rPr>
              <w:t>Psychomeuroimmunologia</w:t>
            </w:r>
            <w:proofErr w:type="spellEnd"/>
            <w:r w:rsidRPr="00AC05F1">
              <w:rPr>
                <w:sz w:val="24"/>
                <w:szCs w:val="24"/>
              </w:rPr>
              <w:t>**</w:t>
            </w:r>
          </w:p>
        </w:tc>
        <w:tc>
          <w:tcPr>
            <w:tcW w:w="2552" w:type="dxa"/>
            <w:vMerge w:val="restart"/>
          </w:tcPr>
          <w:p w:rsidR="00915617" w:rsidRDefault="00915617" w:rsidP="00915617">
            <w:pPr>
              <w:pStyle w:val="Standard"/>
              <w:rPr>
                <w:lang w:eastAsia="pl-PL"/>
              </w:rPr>
            </w:pPr>
            <w:r>
              <w:t>Prof. dr hab.</w:t>
            </w:r>
          </w:p>
          <w:p w:rsidR="00B21F6E" w:rsidRPr="00AC05F1" w:rsidRDefault="002F23F1" w:rsidP="00915617">
            <w:pPr>
              <w:rPr>
                <w:sz w:val="24"/>
                <w:szCs w:val="24"/>
              </w:rPr>
            </w:pPr>
            <w:r>
              <w:t>Wojciech Kaźmierczak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w.15</w:t>
            </w:r>
          </w:p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sem.15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Zaliczenie na ocenę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0/5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/>
          </w:tcPr>
          <w:p w:rsidR="00B21F6E" w:rsidRPr="00AC05F1" w:rsidRDefault="00B21F6E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 xml:space="preserve">Elementy wirusologii 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 xml:space="preserve">i wektory wirusowe     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w terapii genowej**</w:t>
            </w:r>
          </w:p>
        </w:tc>
        <w:tc>
          <w:tcPr>
            <w:tcW w:w="25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Mgr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Ewelina Wędrowska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w.20</w:t>
            </w:r>
          </w:p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ćw.10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Zaliczenie na ocenę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0/5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11.</w:t>
            </w:r>
          </w:p>
          <w:p w:rsidR="00B21F6E" w:rsidRPr="00AC05F1" w:rsidRDefault="00B21F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Zwierzęta transgeniczne i ich zastosowanie w medycynie**</w:t>
            </w:r>
          </w:p>
        </w:tc>
        <w:tc>
          <w:tcPr>
            <w:tcW w:w="25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  <w:lang w:val="en-US"/>
              </w:rPr>
            </w:pPr>
            <w:r w:rsidRPr="00AC05F1">
              <w:rPr>
                <w:sz w:val="24"/>
                <w:szCs w:val="24"/>
                <w:lang w:val="en-US"/>
              </w:rPr>
              <w:t xml:space="preserve">Dr </w:t>
            </w:r>
            <w:r w:rsidR="0033076D">
              <w:rPr>
                <w:sz w:val="24"/>
                <w:szCs w:val="24"/>
                <w:lang w:val="en-US"/>
              </w:rPr>
              <w:t>hab., prof. UMK</w:t>
            </w:r>
          </w:p>
          <w:p w:rsidR="00B21F6E" w:rsidRPr="00AC05F1" w:rsidRDefault="00A840E1">
            <w:pPr>
              <w:rPr>
                <w:sz w:val="24"/>
                <w:szCs w:val="24"/>
                <w:lang w:val="en-US"/>
              </w:rPr>
            </w:pPr>
            <w:r w:rsidRPr="00AC05F1">
              <w:rPr>
                <w:sz w:val="24"/>
                <w:szCs w:val="24"/>
                <w:lang w:val="en-US"/>
              </w:rPr>
              <w:t>Joanna Sikora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w.15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Zaliczenie na ocenę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0/1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/>
          </w:tcPr>
          <w:p w:rsidR="00B21F6E" w:rsidRPr="00AC05F1" w:rsidRDefault="00B21F6E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Narzędzia bioinformatyczne w genomice**</w:t>
            </w:r>
          </w:p>
        </w:tc>
        <w:tc>
          <w:tcPr>
            <w:tcW w:w="2552" w:type="dxa"/>
            <w:vMerge w:val="restart"/>
          </w:tcPr>
          <w:p w:rsidR="00B21F6E" w:rsidRPr="00AC05F1" w:rsidRDefault="007165B1" w:rsidP="006A4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</w:t>
            </w:r>
            <w:r w:rsidR="00A840E1" w:rsidRPr="00AC05F1">
              <w:rPr>
                <w:sz w:val="24"/>
                <w:szCs w:val="24"/>
              </w:rPr>
              <w:t xml:space="preserve">r </w:t>
            </w:r>
            <w:r w:rsidR="006A4DDD" w:rsidRPr="00AC05F1">
              <w:rPr>
                <w:sz w:val="24"/>
                <w:szCs w:val="24"/>
              </w:rPr>
              <w:t>hab.</w:t>
            </w:r>
          </w:p>
          <w:p w:rsidR="006A4DDD" w:rsidRPr="00AC05F1" w:rsidRDefault="006A4DDD" w:rsidP="006A4DDD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Marcin Woźniak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w.15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Zaliczenie na ocenę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0/1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12.</w:t>
            </w:r>
          </w:p>
          <w:p w:rsidR="00B21F6E" w:rsidRPr="00AC05F1" w:rsidRDefault="00B21F6E">
            <w:pPr>
              <w:jc w:val="center"/>
              <w:rPr>
                <w:sz w:val="24"/>
                <w:szCs w:val="24"/>
              </w:rPr>
            </w:pPr>
          </w:p>
          <w:p w:rsidR="00B21F6E" w:rsidRPr="00AC05F1" w:rsidRDefault="00B21F6E">
            <w:pPr>
              <w:jc w:val="center"/>
              <w:rPr>
                <w:sz w:val="24"/>
                <w:szCs w:val="24"/>
              </w:rPr>
            </w:pPr>
          </w:p>
          <w:p w:rsidR="00B21F6E" w:rsidRPr="00AC05F1" w:rsidRDefault="00B21F6E">
            <w:pPr>
              <w:jc w:val="center"/>
              <w:rPr>
                <w:sz w:val="24"/>
                <w:szCs w:val="24"/>
              </w:rPr>
            </w:pPr>
          </w:p>
          <w:p w:rsidR="00B21F6E" w:rsidRPr="00AC05F1" w:rsidRDefault="00B21F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Inżynieria biomateriałów***</w:t>
            </w:r>
          </w:p>
        </w:tc>
        <w:tc>
          <w:tcPr>
            <w:tcW w:w="2552" w:type="dxa"/>
            <w:vMerge w:val="restart"/>
          </w:tcPr>
          <w:p w:rsidR="00FF3C1F" w:rsidRDefault="00FF3C1F" w:rsidP="006A4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</w:t>
            </w:r>
            <w:r w:rsidR="00A840E1" w:rsidRPr="00AC05F1">
              <w:rPr>
                <w:sz w:val="24"/>
                <w:szCs w:val="24"/>
              </w:rPr>
              <w:t xml:space="preserve">r </w:t>
            </w:r>
            <w:r w:rsidR="006A4DDD" w:rsidRPr="00AC05F1">
              <w:rPr>
                <w:sz w:val="24"/>
                <w:szCs w:val="24"/>
              </w:rPr>
              <w:t>hab.</w:t>
            </w:r>
          </w:p>
          <w:p w:rsidR="006A4DDD" w:rsidRPr="00AC05F1" w:rsidRDefault="006A4DDD" w:rsidP="006A4DDD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Marta Pokrywczyńska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w.10</w:t>
            </w:r>
          </w:p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ćw.15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Zaliczenie na ocenę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0/3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/>
          </w:tcPr>
          <w:p w:rsidR="00B21F6E" w:rsidRPr="00AC05F1" w:rsidRDefault="00B21F6E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Ochrona własności intelektualnej***</w:t>
            </w:r>
          </w:p>
        </w:tc>
        <w:tc>
          <w:tcPr>
            <w:tcW w:w="25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Dr n. prawnych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Damian Wąsik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w.25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Zaliczenie na ocenę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0/3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/>
          </w:tcPr>
          <w:p w:rsidR="00B21F6E" w:rsidRPr="00AC05F1" w:rsidRDefault="00B21F6E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 xml:space="preserve">Projekty badawcze - teoria 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i praktyka***</w:t>
            </w:r>
          </w:p>
        </w:tc>
        <w:tc>
          <w:tcPr>
            <w:tcW w:w="25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Dr hab., prof. UMK</w:t>
            </w:r>
          </w:p>
          <w:p w:rsidR="00B21F6E" w:rsidRPr="00AC05F1" w:rsidRDefault="00801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Maj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ćw.15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Zaliczenie na ocenę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0/3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/>
          </w:tcPr>
          <w:p w:rsidR="00B21F6E" w:rsidRPr="00AC05F1" w:rsidRDefault="00B21F6E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 xml:space="preserve">Komórki macierzyste 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w inżynierii tkankowej***</w:t>
            </w:r>
          </w:p>
        </w:tc>
        <w:tc>
          <w:tcPr>
            <w:tcW w:w="2552" w:type="dxa"/>
            <w:vMerge w:val="restart"/>
          </w:tcPr>
          <w:p w:rsidR="00B21F6E" w:rsidRPr="00AC05F1" w:rsidRDefault="00A840E1" w:rsidP="006A4DDD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 xml:space="preserve">Dr </w:t>
            </w:r>
            <w:r w:rsidR="006A4DDD" w:rsidRPr="00AC05F1">
              <w:rPr>
                <w:sz w:val="24"/>
                <w:szCs w:val="24"/>
              </w:rPr>
              <w:t>hab., prof. UMK</w:t>
            </w:r>
          </w:p>
          <w:p w:rsidR="006A4DDD" w:rsidRPr="00AC05F1" w:rsidRDefault="006A4DDD" w:rsidP="006A4DDD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Małgorzata Maj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ćw.15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Zaliczenie na ocenę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0/3</w:t>
            </w:r>
          </w:p>
        </w:tc>
      </w:tr>
      <w:tr w:rsidR="00B21F6E" w:rsidRPr="00AC05F1">
        <w:trPr>
          <w:trHeight w:val="276"/>
        </w:trPr>
        <w:tc>
          <w:tcPr>
            <w:tcW w:w="496" w:type="dxa"/>
            <w:vMerge/>
          </w:tcPr>
          <w:p w:rsidR="00B21F6E" w:rsidRPr="00AC05F1" w:rsidRDefault="00B21F6E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Płytki krwi - adhezja, agregacja i aktywacja***</w:t>
            </w:r>
          </w:p>
        </w:tc>
        <w:tc>
          <w:tcPr>
            <w:tcW w:w="25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 xml:space="preserve">Dr </w:t>
            </w:r>
            <w:r w:rsidR="00352EFD">
              <w:rPr>
                <w:sz w:val="24"/>
                <w:szCs w:val="24"/>
              </w:rPr>
              <w:t>hab., prof. UMK</w:t>
            </w:r>
          </w:p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Joanna Sikora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sem.15</w:t>
            </w:r>
          </w:p>
        </w:tc>
        <w:tc>
          <w:tcPr>
            <w:tcW w:w="1352" w:type="dxa"/>
            <w:vMerge w:val="restart"/>
          </w:tcPr>
          <w:p w:rsidR="00B21F6E" w:rsidRPr="00AC05F1" w:rsidRDefault="00A840E1">
            <w:pPr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Zaliczenie na ocenę</w:t>
            </w:r>
          </w:p>
        </w:tc>
        <w:tc>
          <w:tcPr>
            <w:tcW w:w="992" w:type="dxa"/>
            <w:vMerge w:val="restart"/>
          </w:tcPr>
          <w:p w:rsidR="00B21F6E" w:rsidRPr="00AC05F1" w:rsidRDefault="00A840E1">
            <w:pPr>
              <w:jc w:val="center"/>
              <w:rPr>
                <w:sz w:val="24"/>
                <w:szCs w:val="24"/>
              </w:rPr>
            </w:pPr>
            <w:r w:rsidRPr="00AC05F1">
              <w:rPr>
                <w:sz w:val="24"/>
                <w:szCs w:val="24"/>
              </w:rPr>
              <w:t>0/3</w:t>
            </w:r>
          </w:p>
        </w:tc>
      </w:tr>
    </w:tbl>
    <w:p w:rsidR="00B21F6E" w:rsidRDefault="00B21F6E"/>
    <w:p w:rsidR="00B21F6E" w:rsidRDefault="00A840E1">
      <w:pPr>
        <w:pStyle w:val="Standard"/>
      </w:pPr>
      <w:r>
        <w:t>* Przedmioty do wyboru – student wybiera 2 z 3 przedmiotów</w:t>
      </w:r>
    </w:p>
    <w:p w:rsidR="00B21F6E" w:rsidRDefault="00A840E1">
      <w:pPr>
        <w:pStyle w:val="Standard"/>
      </w:pPr>
      <w:r>
        <w:t>** Przedmioty do wyboru – student wybiera 1 z 2 przedmiotów</w:t>
      </w:r>
    </w:p>
    <w:p w:rsidR="00B21F6E" w:rsidRDefault="00A840E1">
      <w:pPr>
        <w:pStyle w:val="Standard"/>
      </w:pPr>
      <w:r>
        <w:t>*** Przedmioty do wyboru – student wybiera 3 z 5 przedmiotów</w:t>
      </w:r>
    </w:p>
    <w:p w:rsidR="00B21F6E" w:rsidRDefault="00B21F6E"/>
    <w:sectPr w:rsidR="00B21F6E">
      <w:pgSz w:w="11906" w:h="16838"/>
      <w:pgMar w:top="1418" w:right="1418" w:bottom="68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9E6" w:rsidRDefault="000129E6">
      <w:r>
        <w:separator/>
      </w:r>
    </w:p>
  </w:endnote>
  <w:endnote w:type="continuationSeparator" w:id="0">
    <w:p w:rsidR="000129E6" w:rsidRDefault="0001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9E6" w:rsidRDefault="000129E6">
      <w:r>
        <w:separator/>
      </w:r>
    </w:p>
  </w:footnote>
  <w:footnote w:type="continuationSeparator" w:id="0">
    <w:p w:rsidR="000129E6" w:rsidRDefault="00012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6E"/>
    <w:rsid w:val="000129E6"/>
    <w:rsid w:val="002C03A6"/>
    <w:rsid w:val="002F23F1"/>
    <w:rsid w:val="003041D5"/>
    <w:rsid w:val="00317AA9"/>
    <w:rsid w:val="0033076D"/>
    <w:rsid w:val="00352EFD"/>
    <w:rsid w:val="003F7BF1"/>
    <w:rsid w:val="00495188"/>
    <w:rsid w:val="00666A73"/>
    <w:rsid w:val="006A4DDD"/>
    <w:rsid w:val="006C46AA"/>
    <w:rsid w:val="006C55C8"/>
    <w:rsid w:val="007165B1"/>
    <w:rsid w:val="00753B8F"/>
    <w:rsid w:val="0078372E"/>
    <w:rsid w:val="007B3A8A"/>
    <w:rsid w:val="007F0AA5"/>
    <w:rsid w:val="00801472"/>
    <w:rsid w:val="00896566"/>
    <w:rsid w:val="00915617"/>
    <w:rsid w:val="00A840E1"/>
    <w:rsid w:val="00AC05F1"/>
    <w:rsid w:val="00B21F6E"/>
    <w:rsid w:val="00B606D4"/>
    <w:rsid w:val="00B75782"/>
    <w:rsid w:val="00BA3E9B"/>
    <w:rsid w:val="00BF60B8"/>
    <w:rsid w:val="00C2047D"/>
    <w:rsid w:val="00CF47F0"/>
    <w:rsid w:val="00D730A5"/>
    <w:rsid w:val="00DC061C"/>
    <w:rsid w:val="00E036C7"/>
    <w:rsid w:val="00E90B0D"/>
    <w:rsid w:val="00EF2CBA"/>
    <w:rsid w:val="00F92EEE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70891-6BA1-4C7D-B773-AB064710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2"/>
      <w:szCs w:val="22"/>
      <w:lang w:eastAsia="en-US" w:bidi="en-US"/>
    </w:rPr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  <w:rPr>
      <w:sz w:val="22"/>
      <w:szCs w:val="22"/>
      <w:lang w:eastAsia="en-US" w:bidi="en-US"/>
    </w:rPr>
  </w:style>
  <w:style w:type="paragraph" w:styleId="Bezodstpw">
    <w:name w:val="No Spacing"/>
    <w:uiPriority w:val="1"/>
    <w:qFormat/>
    <w:rPr>
      <w:sz w:val="22"/>
      <w:szCs w:val="22"/>
      <w:lang w:eastAsia="en-US" w:bidi="en-US"/>
    </w:rPr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  <w:lang w:eastAsia="en-US" w:bidi="en-US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  <w:sz w:val="22"/>
      <w:szCs w:val="22"/>
      <w:lang w:eastAsia="en-US" w:bidi="en-US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sz w:val="22"/>
      <w:szCs w:val="22"/>
      <w:lang w:eastAsia="en-US" w:bidi="en-US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semiHidden/>
    <w:rPr>
      <w:vertAlign w:val="superscript"/>
    </w:rPr>
  </w:style>
  <w:style w:type="paragraph" w:styleId="Spistreci1">
    <w:name w:val="toc 1"/>
    <w:uiPriority w:val="39"/>
    <w:unhideWhenUsed/>
    <w:pPr>
      <w:spacing w:after="57"/>
    </w:pPr>
    <w:rPr>
      <w:sz w:val="22"/>
      <w:szCs w:val="22"/>
      <w:lang w:eastAsia="en-US" w:bidi="en-US"/>
    </w:rPr>
  </w:style>
  <w:style w:type="paragraph" w:styleId="Spistreci2">
    <w:name w:val="toc 2"/>
    <w:uiPriority w:val="39"/>
    <w:unhideWhenUsed/>
    <w:pPr>
      <w:spacing w:after="57"/>
      <w:ind w:left="283"/>
    </w:pPr>
    <w:rPr>
      <w:sz w:val="22"/>
      <w:szCs w:val="22"/>
      <w:lang w:eastAsia="en-US" w:bidi="en-US"/>
    </w:rPr>
  </w:style>
  <w:style w:type="paragraph" w:styleId="Spistreci3">
    <w:name w:val="toc 3"/>
    <w:uiPriority w:val="39"/>
    <w:unhideWhenUsed/>
    <w:pPr>
      <w:spacing w:after="57"/>
      <w:ind w:left="567"/>
    </w:pPr>
    <w:rPr>
      <w:sz w:val="22"/>
      <w:szCs w:val="22"/>
      <w:lang w:eastAsia="en-US" w:bidi="en-US"/>
    </w:rPr>
  </w:style>
  <w:style w:type="paragraph" w:styleId="Spistreci4">
    <w:name w:val="toc 4"/>
    <w:uiPriority w:val="39"/>
    <w:unhideWhenUsed/>
    <w:pPr>
      <w:spacing w:after="57"/>
      <w:ind w:left="850"/>
    </w:pPr>
    <w:rPr>
      <w:sz w:val="22"/>
      <w:szCs w:val="22"/>
      <w:lang w:eastAsia="en-US" w:bidi="en-US"/>
    </w:rPr>
  </w:style>
  <w:style w:type="paragraph" w:styleId="Spistreci5">
    <w:name w:val="toc 5"/>
    <w:uiPriority w:val="39"/>
    <w:unhideWhenUsed/>
    <w:pPr>
      <w:spacing w:after="57"/>
      <w:ind w:left="1134"/>
    </w:pPr>
    <w:rPr>
      <w:sz w:val="22"/>
      <w:szCs w:val="22"/>
      <w:lang w:eastAsia="en-US" w:bidi="en-US"/>
    </w:rPr>
  </w:style>
  <w:style w:type="paragraph" w:styleId="Spistreci6">
    <w:name w:val="toc 6"/>
    <w:uiPriority w:val="39"/>
    <w:unhideWhenUsed/>
    <w:pPr>
      <w:spacing w:after="57"/>
      <w:ind w:left="1417"/>
    </w:pPr>
    <w:rPr>
      <w:sz w:val="22"/>
      <w:szCs w:val="22"/>
      <w:lang w:eastAsia="en-US" w:bidi="en-US"/>
    </w:rPr>
  </w:style>
  <w:style w:type="paragraph" w:styleId="Spistreci7">
    <w:name w:val="toc 7"/>
    <w:uiPriority w:val="39"/>
    <w:unhideWhenUsed/>
    <w:pPr>
      <w:spacing w:after="57"/>
      <w:ind w:left="1701"/>
    </w:pPr>
    <w:rPr>
      <w:sz w:val="22"/>
      <w:szCs w:val="22"/>
      <w:lang w:eastAsia="en-US" w:bidi="en-US"/>
    </w:rPr>
  </w:style>
  <w:style w:type="paragraph" w:styleId="Spistreci8">
    <w:name w:val="toc 8"/>
    <w:uiPriority w:val="39"/>
    <w:unhideWhenUsed/>
    <w:pPr>
      <w:spacing w:after="57"/>
      <w:ind w:left="1984"/>
    </w:pPr>
    <w:rPr>
      <w:sz w:val="22"/>
      <w:szCs w:val="22"/>
      <w:lang w:eastAsia="en-US" w:bidi="en-US"/>
    </w:rPr>
  </w:style>
  <w:style w:type="paragraph" w:styleId="Spistreci9">
    <w:name w:val="toc 9"/>
    <w:uiPriority w:val="39"/>
    <w:unhideWhenUsed/>
    <w:pPr>
      <w:spacing w:after="57"/>
      <w:ind w:left="2268"/>
    </w:pPr>
    <w:rPr>
      <w:sz w:val="22"/>
      <w:szCs w:val="22"/>
      <w:lang w:eastAsia="en-US" w:bidi="en-US"/>
    </w:rPr>
  </w:style>
  <w:style w:type="paragraph" w:styleId="Nagwekspisutreci">
    <w:name w:val="TOC Heading"/>
    <w:uiPriority w:val="39"/>
    <w:unhideWhenUsed/>
    <w:rPr>
      <w:sz w:val="22"/>
      <w:szCs w:val="22"/>
      <w:lang w:eastAsia="en-US" w:bidi="en-US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1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20</cp:revision>
  <dcterms:created xsi:type="dcterms:W3CDTF">2024-04-16T06:00:00Z</dcterms:created>
  <dcterms:modified xsi:type="dcterms:W3CDTF">2024-09-18T08:07:00Z</dcterms:modified>
</cp:coreProperties>
</file>