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EC" w:rsidRPr="00195326" w:rsidRDefault="00195326" w:rsidP="00195326">
      <w:pPr>
        <w:jc w:val="both"/>
        <w:rPr>
          <w:sz w:val="24"/>
        </w:rPr>
      </w:pPr>
      <w:r w:rsidRPr="00195326">
        <w:rPr>
          <w:sz w:val="24"/>
        </w:rPr>
        <w:t xml:space="preserve">Celem nauczania jest opanowanie przez studenta  słownictwa fachowego wykorzystywanego w medycynie i naukach medycznych oraz przyswojenie podstaw gramatyki łacińskiej. </w:t>
      </w:r>
      <w:r>
        <w:rPr>
          <w:sz w:val="24"/>
        </w:rPr>
        <w:t xml:space="preserve">                              </w:t>
      </w:r>
      <w:r w:rsidRPr="00195326">
        <w:rPr>
          <w:sz w:val="24"/>
        </w:rPr>
        <w:t>W ramach zajęć uczestnicy mają szansę zapoznać się z podstawami etymologii łacińskiej</w:t>
      </w:r>
      <w:r>
        <w:rPr>
          <w:sz w:val="24"/>
        </w:rPr>
        <w:t xml:space="preserve">                        </w:t>
      </w:r>
      <w:r w:rsidRPr="00195326">
        <w:rPr>
          <w:sz w:val="24"/>
        </w:rPr>
        <w:t xml:space="preserve"> i greckiej, które można wykorzystać w dalszym samokształceniu dla zrozumienia międzynarodowej terminologii medycznej. Kurs ma zatem wykształcić w słuchaczach umiejętność wykorzystania zdobytej wiedzy do samodzielnej pracy językowej  oraz pomóc zrozumieć wartość  ciągłego, rzetelnego uzupełniania nabytych umiejętności.</w:t>
      </w:r>
      <w:bookmarkStart w:id="0" w:name="_GoBack"/>
      <w:bookmarkEnd w:id="0"/>
    </w:p>
    <w:sectPr w:rsidR="009159EC" w:rsidRPr="0019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26"/>
    <w:rsid w:val="00195326"/>
    <w:rsid w:val="0091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A238-B380-42D9-80FD-F52D7B4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2016-10-27T08:29:00Z</dcterms:created>
  <dcterms:modified xsi:type="dcterms:W3CDTF">2016-10-27T08:32:00Z</dcterms:modified>
</cp:coreProperties>
</file>