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396" w:rsidRDefault="00101F5C">
      <w:pPr>
        <w:rPr>
          <w:b/>
          <w:sz w:val="28"/>
        </w:rPr>
      </w:pPr>
      <w:r>
        <w:rPr>
          <w:b/>
          <w:sz w:val="28"/>
        </w:rPr>
        <w:t>Plan zajęć dla studentów I roku kierunku optometria – studia II stopnia stacjonarne – w roku akad. 202</w:t>
      </w:r>
      <w:r w:rsidR="002D375E">
        <w:rPr>
          <w:b/>
          <w:sz w:val="28"/>
        </w:rPr>
        <w:t>4</w:t>
      </w:r>
      <w:r>
        <w:rPr>
          <w:b/>
          <w:sz w:val="28"/>
        </w:rPr>
        <w:t>/202</w:t>
      </w:r>
      <w:r w:rsidR="002D375E">
        <w:rPr>
          <w:b/>
          <w:sz w:val="28"/>
        </w:rPr>
        <w:t>5</w:t>
      </w:r>
    </w:p>
    <w:p w:rsidR="00D53396" w:rsidRDefault="00D53396"/>
    <w:tbl>
      <w:tblPr>
        <w:tblW w:w="10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93"/>
        <w:gridCol w:w="2693"/>
        <w:gridCol w:w="1036"/>
        <w:gridCol w:w="1115"/>
        <w:gridCol w:w="1180"/>
        <w:gridCol w:w="922"/>
      </w:tblGrid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Przedmiot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Kierownik zespołu dydaktycznego</w:t>
            </w:r>
          </w:p>
        </w:tc>
        <w:tc>
          <w:tcPr>
            <w:tcW w:w="1036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 I  sem.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II  sem.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Forma zaliczenia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Punkty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ECTS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I/</w:t>
            </w:r>
            <w:proofErr w:type="spellStart"/>
            <w:r w:rsidRPr="00293542">
              <w:rPr>
                <w:sz w:val="24"/>
                <w:szCs w:val="24"/>
              </w:rPr>
              <w:t>IIsem</w:t>
            </w:r>
            <w:proofErr w:type="spellEnd"/>
            <w:r w:rsidRPr="00293542">
              <w:rPr>
                <w:sz w:val="24"/>
                <w:szCs w:val="24"/>
              </w:rPr>
              <w:t>.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Elementy bezpieczeństwa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i higieny pracy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oraz ergonomii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Zespół ds. BHP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w.4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bez oceny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0/0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Przysposobienie biblioteczne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Dr n. hum.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Krzysztof Nierzwicki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w.2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bez oceny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on-line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0/0</w:t>
            </w:r>
          </w:p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Historia optometrii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i okulistyki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Dr hab., prof. UMK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Hanna Lesiewska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1,5/0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Zaawansowane badanie refrakcji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ćw.30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ćw.25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4/3,5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Kontaktologia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w.20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4/3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Okulistyka – choroby przedniego odcinka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i pierwsza pomoc</w:t>
            </w:r>
          </w:p>
        </w:tc>
        <w:tc>
          <w:tcPr>
            <w:tcW w:w="2693" w:type="dxa"/>
          </w:tcPr>
          <w:p w:rsidR="00D9711D" w:rsidRDefault="00D9711D" w:rsidP="00D97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 hab.</w:t>
            </w:r>
          </w:p>
          <w:p w:rsidR="00D53396" w:rsidRPr="00293542" w:rsidRDefault="00D9711D" w:rsidP="00D97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Bartłomiej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ćw.15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3/0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Farmakologia dla optometrysty</w:t>
            </w:r>
          </w:p>
        </w:tc>
        <w:tc>
          <w:tcPr>
            <w:tcW w:w="2693" w:type="dxa"/>
          </w:tcPr>
          <w:p w:rsidR="00D53396" w:rsidRDefault="00EB4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</w:t>
            </w:r>
            <w:r w:rsidR="007F5AFD"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>hab.</w:t>
            </w:r>
          </w:p>
          <w:p w:rsidR="007F5AFD" w:rsidRPr="00293542" w:rsidRDefault="007F5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Wiciński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2/2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Podstawy chorób wewnętrznych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Dr n. med.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Ewa Laskowska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w.20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3/2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 w:val="restart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Metodologia badań naukowych*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Dr </w:t>
            </w:r>
            <w:r w:rsidR="000C243D">
              <w:rPr>
                <w:sz w:val="24"/>
                <w:szCs w:val="24"/>
              </w:rPr>
              <w:t>hab., prof. UMK</w:t>
            </w:r>
            <w:r w:rsidRPr="00293542">
              <w:rPr>
                <w:sz w:val="24"/>
                <w:szCs w:val="24"/>
              </w:rPr>
              <w:t xml:space="preserve">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Joanna Sikora</w:t>
            </w:r>
          </w:p>
        </w:tc>
        <w:tc>
          <w:tcPr>
            <w:tcW w:w="1036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 w.10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ćw.20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3,5/0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Biostatystyka*</w:t>
            </w:r>
          </w:p>
        </w:tc>
        <w:tc>
          <w:tcPr>
            <w:tcW w:w="2693" w:type="dxa"/>
          </w:tcPr>
          <w:p w:rsidR="00787F7B" w:rsidRPr="00293542" w:rsidRDefault="00787F7B" w:rsidP="00787F7B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Dr n. med. </w:t>
            </w:r>
          </w:p>
          <w:p w:rsidR="00D53396" w:rsidRPr="00293542" w:rsidRDefault="00787F7B" w:rsidP="00787F7B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Joanna Sikora</w:t>
            </w:r>
          </w:p>
        </w:tc>
        <w:tc>
          <w:tcPr>
            <w:tcW w:w="1036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 w.10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ćw.20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3,5/0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 w:val="restart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Technologie cyfrowe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 optometrii*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 w.10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ćw.15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2,5/0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Telemedycyna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 optometrii*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  <w:lang w:val="en-US"/>
              </w:rPr>
            </w:pPr>
            <w:r w:rsidRPr="00293542">
              <w:rPr>
                <w:sz w:val="24"/>
                <w:szCs w:val="24"/>
                <w:lang w:val="en-US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 w.10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  ćw.15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2,5/0</w:t>
            </w:r>
          </w:p>
        </w:tc>
      </w:tr>
      <w:tr w:rsidR="003A5544" w:rsidRPr="00293542">
        <w:trPr>
          <w:cantSplit/>
        </w:trPr>
        <w:tc>
          <w:tcPr>
            <w:tcW w:w="496" w:type="dxa"/>
            <w:vMerge w:val="restart"/>
          </w:tcPr>
          <w:p w:rsidR="003A5544" w:rsidRPr="00293542" w:rsidRDefault="003A5544" w:rsidP="003A5544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3A5544" w:rsidRPr="00293542" w:rsidRDefault="003A5544" w:rsidP="003A5544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Komunikacja w praktyce optometrycznej*</w:t>
            </w:r>
          </w:p>
        </w:tc>
        <w:tc>
          <w:tcPr>
            <w:tcW w:w="2693" w:type="dxa"/>
          </w:tcPr>
          <w:p w:rsidR="00354B6B" w:rsidRDefault="003A5544" w:rsidP="003A5544">
            <w:pPr>
              <w:rPr>
                <w:sz w:val="24"/>
                <w:szCs w:val="24"/>
                <w:lang w:val="en-US"/>
              </w:rPr>
            </w:pPr>
            <w:r w:rsidRPr="00293542">
              <w:rPr>
                <w:sz w:val="24"/>
                <w:szCs w:val="24"/>
                <w:lang w:val="en-US"/>
              </w:rPr>
              <w:t>Dr</w:t>
            </w:r>
          </w:p>
          <w:p w:rsidR="003A5544" w:rsidRPr="00293542" w:rsidRDefault="003A5544" w:rsidP="003A554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Urszula Domańska</w:t>
            </w:r>
          </w:p>
        </w:tc>
        <w:tc>
          <w:tcPr>
            <w:tcW w:w="1036" w:type="dxa"/>
          </w:tcPr>
          <w:p w:rsidR="003A5544" w:rsidRPr="00293542" w:rsidRDefault="003A5544" w:rsidP="003A5544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3A5544" w:rsidRPr="00293542" w:rsidRDefault="003A5544" w:rsidP="003A5544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3A5544" w:rsidRPr="00293542" w:rsidRDefault="003A5544" w:rsidP="003A5544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3A5544" w:rsidRPr="00293542" w:rsidRDefault="003A5544" w:rsidP="003A5544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3A5544" w:rsidRPr="00293542" w:rsidRDefault="003A5544" w:rsidP="003A5544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3/0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Komunikacja kliniczna*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  <w:lang w:val="en-US"/>
              </w:rPr>
            </w:pPr>
            <w:r w:rsidRPr="00293542">
              <w:rPr>
                <w:sz w:val="24"/>
                <w:szCs w:val="24"/>
                <w:lang w:val="en-US"/>
              </w:rPr>
              <w:t xml:space="preserve">Dr </w:t>
            </w:r>
            <w:r w:rsidRPr="00293542">
              <w:rPr>
                <w:sz w:val="24"/>
                <w:szCs w:val="24"/>
              </w:rPr>
              <w:t>hab., prof. UMK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  <w:lang w:val="en-US"/>
              </w:rPr>
              <w:t>Aldona Jankowska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ćw.20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3/0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 w:val="restart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Prawne aspekty zawodu optometrysty*</w:t>
            </w:r>
          </w:p>
        </w:tc>
        <w:tc>
          <w:tcPr>
            <w:tcW w:w="2693" w:type="dxa"/>
          </w:tcPr>
          <w:p w:rsidR="003E145B" w:rsidRDefault="003E145B" w:rsidP="003E145B">
            <w:pPr>
              <w:rPr>
                <w:sz w:val="24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D53396" w:rsidRPr="00293542" w:rsidRDefault="003E145B" w:rsidP="003E145B">
            <w:pPr>
              <w:rPr>
                <w:sz w:val="24"/>
                <w:szCs w:val="24"/>
              </w:rPr>
            </w:pPr>
            <w:r>
              <w:rPr>
                <w:sz w:val="24"/>
              </w:rPr>
              <w:t>Anita Gałęska-Śliwka</w:t>
            </w:r>
            <w:bookmarkStart w:id="0" w:name="_GoBack"/>
            <w:bookmarkEnd w:id="0"/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2/0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Etyczne aspekty zawodu optometrysty*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Dr n. hum.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Waldemar Kwiatkowski 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 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2/0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Badania obrazowe narządu wzroku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0/3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Fizyczne podstawy optyki</w:t>
            </w:r>
          </w:p>
        </w:tc>
        <w:tc>
          <w:tcPr>
            <w:tcW w:w="2693" w:type="dxa"/>
          </w:tcPr>
          <w:p w:rsidR="00D53396" w:rsidRDefault="00B11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</w:p>
          <w:p w:rsidR="00B11F29" w:rsidRPr="00293542" w:rsidRDefault="00B11F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Blanka Ziomkowska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w.20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ćw.20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0/4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 w:val="restart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Procesy poznawcze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i widzenie*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0/2,5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Kognitywne aspekty uczenia się i procesy widzenia*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  <w:lang w:val="en-US"/>
              </w:rPr>
            </w:pPr>
            <w:r w:rsidRPr="00293542">
              <w:rPr>
                <w:sz w:val="24"/>
                <w:szCs w:val="24"/>
                <w:lang w:val="en-US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Jakub Kałużny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w.15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0/2,5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 w:val="restart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Edukacja terapeutyczna*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  <w:lang w:val="en-US"/>
              </w:rPr>
            </w:pPr>
            <w:r w:rsidRPr="00293542">
              <w:rPr>
                <w:sz w:val="24"/>
                <w:szCs w:val="24"/>
                <w:lang w:val="en-US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Aldona Kubica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0/2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Programy zdrowotne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 promocji zdrowia*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Prof. dr hab.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Aldona Kubica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0/2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 w:val="restart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Zastosowanie biotechnologii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 medycynie*</w:t>
            </w:r>
          </w:p>
        </w:tc>
        <w:tc>
          <w:tcPr>
            <w:tcW w:w="2693" w:type="dxa"/>
          </w:tcPr>
          <w:p w:rsidR="00212721" w:rsidRPr="00293542" w:rsidRDefault="00212721" w:rsidP="00212721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hab., prof. UMK</w:t>
            </w:r>
            <w:r w:rsidRPr="00293542">
              <w:rPr>
                <w:sz w:val="24"/>
                <w:szCs w:val="24"/>
              </w:rPr>
              <w:t xml:space="preserve"> 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Joanna Sikora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0/2,5</w:t>
            </w:r>
          </w:p>
        </w:tc>
      </w:tr>
      <w:tr w:rsidR="00D53396" w:rsidRPr="00293542">
        <w:trPr>
          <w:cantSplit/>
        </w:trPr>
        <w:tc>
          <w:tcPr>
            <w:tcW w:w="496" w:type="dxa"/>
            <w:vMerge/>
          </w:tcPr>
          <w:p w:rsidR="00D53396" w:rsidRPr="00293542" w:rsidRDefault="00D5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Bioprocesy i bioprodukty w medycynie*</w:t>
            </w:r>
          </w:p>
        </w:tc>
        <w:tc>
          <w:tcPr>
            <w:tcW w:w="2693" w:type="dxa"/>
          </w:tcPr>
          <w:p w:rsidR="00212721" w:rsidRPr="00293542" w:rsidRDefault="00212721" w:rsidP="00212721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 xml:space="preserve">Dr </w:t>
            </w:r>
            <w:r>
              <w:rPr>
                <w:sz w:val="24"/>
                <w:szCs w:val="24"/>
              </w:rPr>
              <w:t>hab., prof. UMK</w:t>
            </w:r>
            <w:r w:rsidRPr="00293542">
              <w:rPr>
                <w:sz w:val="24"/>
                <w:szCs w:val="24"/>
              </w:rPr>
              <w:t xml:space="preserve"> </w:t>
            </w:r>
          </w:p>
          <w:p w:rsidR="00D53396" w:rsidRPr="00293542" w:rsidRDefault="00101F5C">
            <w:pPr>
              <w:rPr>
                <w:sz w:val="24"/>
                <w:szCs w:val="24"/>
                <w:lang w:val="en-US"/>
              </w:rPr>
            </w:pPr>
            <w:r w:rsidRPr="00293542">
              <w:rPr>
                <w:sz w:val="24"/>
                <w:szCs w:val="24"/>
                <w:lang w:val="en-US"/>
              </w:rPr>
              <w:t>Joanna Sikora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w.10</w:t>
            </w:r>
          </w:p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ćw.15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na ocenę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0/2,5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Język obcy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Dr n. hum.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Katarzyna Jóskowska</w:t>
            </w:r>
          </w:p>
        </w:tc>
        <w:tc>
          <w:tcPr>
            <w:tcW w:w="103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_</w:t>
            </w:r>
          </w:p>
        </w:tc>
        <w:tc>
          <w:tcPr>
            <w:tcW w:w="1115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ćw.30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Egzamin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0/3</w:t>
            </w:r>
          </w:p>
        </w:tc>
      </w:tr>
      <w:tr w:rsidR="00D53396" w:rsidRPr="00293542">
        <w:trPr>
          <w:cantSplit/>
        </w:trPr>
        <w:tc>
          <w:tcPr>
            <w:tcW w:w="496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Praktyka zawodowa wakacyjna**</w:t>
            </w:r>
          </w:p>
        </w:tc>
        <w:tc>
          <w:tcPr>
            <w:tcW w:w="2693" w:type="dxa"/>
          </w:tcPr>
          <w:p w:rsidR="00D53396" w:rsidRPr="00293542" w:rsidRDefault="00D53396">
            <w:pPr>
              <w:rPr>
                <w:sz w:val="24"/>
                <w:szCs w:val="24"/>
              </w:rPr>
            </w:pPr>
          </w:p>
        </w:tc>
        <w:tc>
          <w:tcPr>
            <w:tcW w:w="2151" w:type="dxa"/>
            <w:gridSpan w:val="2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80 g.</w:t>
            </w:r>
          </w:p>
        </w:tc>
        <w:tc>
          <w:tcPr>
            <w:tcW w:w="1180" w:type="dxa"/>
          </w:tcPr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Zaliczenie</w:t>
            </w:r>
          </w:p>
          <w:p w:rsidR="00D53396" w:rsidRPr="00293542" w:rsidRDefault="00101F5C">
            <w:pPr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bez oceny</w:t>
            </w:r>
          </w:p>
        </w:tc>
        <w:tc>
          <w:tcPr>
            <w:tcW w:w="922" w:type="dxa"/>
          </w:tcPr>
          <w:p w:rsidR="00D53396" w:rsidRPr="00293542" w:rsidRDefault="00101F5C">
            <w:pPr>
              <w:jc w:val="center"/>
              <w:rPr>
                <w:sz w:val="24"/>
                <w:szCs w:val="24"/>
              </w:rPr>
            </w:pPr>
            <w:r w:rsidRPr="00293542">
              <w:rPr>
                <w:sz w:val="24"/>
                <w:szCs w:val="24"/>
              </w:rPr>
              <w:t>0/4</w:t>
            </w:r>
          </w:p>
        </w:tc>
      </w:tr>
    </w:tbl>
    <w:p w:rsidR="00D53396" w:rsidRDefault="00D53396"/>
    <w:p w:rsidR="00D53396" w:rsidRDefault="00101F5C">
      <w:r>
        <w:t>*   przedmiot do wyboru</w:t>
      </w:r>
    </w:p>
    <w:p w:rsidR="00D53396" w:rsidRDefault="00101F5C">
      <w:r>
        <w:t>** 2 tygodnie praktyki zawodowej wakacyjnej w gabinecie okulistycznym lub optometrycznym</w:t>
      </w:r>
    </w:p>
    <w:sectPr w:rsidR="00D53396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82" w:rsidRDefault="006C2A82">
      <w:r>
        <w:separator/>
      </w:r>
    </w:p>
  </w:endnote>
  <w:endnote w:type="continuationSeparator" w:id="0">
    <w:p w:rsidR="006C2A82" w:rsidRDefault="006C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82" w:rsidRDefault="006C2A82">
      <w:r>
        <w:separator/>
      </w:r>
    </w:p>
  </w:footnote>
  <w:footnote w:type="continuationSeparator" w:id="0">
    <w:p w:rsidR="006C2A82" w:rsidRDefault="006C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96"/>
    <w:rsid w:val="000C243D"/>
    <w:rsid w:val="000F7199"/>
    <w:rsid w:val="00101F5C"/>
    <w:rsid w:val="00212721"/>
    <w:rsid w:val="00293542"/>
    <w:rsid w:val="002D375E"/>
    <w:rsid w:val="002D3C0A"/>
    <w:rsid w:val="00354B6B"/>
    <w:rsid w:val="003A5544"/>
    <w:rsid w:val="003E145B"/>
    <w:rsid w:val="0044508C"/>
    <w:rsid w:val="00582959"/>
    <w:rsid w:val="00607B60"/>
    <w:rsid w:val="006B2DC3"/>
    <w:rsid w:val="006C2A82"/>
    <w:rsid w:val="006C423C"/>
    <w:rsid w:val="00787F7B"/>
    <w:rsid w:val="007F5AFD"/>
    <w:rsid w:val="0085490A"/>
    <w:rsid w:val="009D5D80"/>
    <w:rsid w:val="009F7EEE"/>
    <w:rsid w:val="00A45F7F"/>
    <w:rsid w:val="00B11F29"/>
    <w:rsid w:val="00BE0089"/>
    <w:rsid w:val="00D20BFE"/>
    <w:rsid w:val="00D53396"/>
    <w:rsid w:val="00D9711D"/>
    <w:rsid w:val="00DF6F5C"/>
    <w:rsid w:val="00E22AEB"/>
    <w:rsid w:val="00EB41CB"/>
    <w:rsid w:val="00F1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2469E-4D21-490C-B3E0-D6D72AE0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zh-CN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Bezodstpw">
    <w:name w:val="No Spacing"/>
    <w:uiPriority w:val="1"/>
    <w:qFormat/>
    <w:rPr>
      <w:lang w:eastAsia="zh-CN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lang w:eastAsia="zh-CN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  <w:rPr>
      <w:lang w:eastAsia="zh-CN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lang w:eastAsia="zh-CN"/>
    </w:rPr>
  </w:style>
  <w:style w:type="paragraph" w:styleId="Spistreci2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Spistreci3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Spistreci4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Spistreci5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Spistreci6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Spistreci7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Spistreci8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Spistreci9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Nagwekspisutreci">
    <w:name w:val="TOC Heading"/>
    <w:uiPriority w:val="39"/>
    <w:unhideWhenUsed/>
    <w:rPr>
      <w:lang w:eastAsia="zh-CN"/>
    </w:rPr>
  </w:style>
  <w:style w:type="paragraph" w:styleId="Spisilustracji">
    <w:name w:val="table of figures"/>
    <w:uiPriority w:val="99"/>
    <w:unhideWhenUsed/>
    <w:rPr>
      <w:lang w:eastAsia="zh-CN"/>
    </w:rPr>
  </w:style>
  <w:style w:type="paragraph" w:styleId="Tekstdymka">
    <w:name w:val="Balloon Text"/>
    <w:basedOn w:val="Normalny"/>
    <w:link w:val="TekstdymkaZnak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5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28</cp:revision>
  <dcterms:created xsi:type="dcterms:W3CDTF">2024-04-16T07:54:00Z</dcterms:created>
  <dcterms:modified xsi:type="dcterms:W3CDTF">2024-09-18T08:34:00Z</dcterms:modified>
</cp:coreProperties>
</file>