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8" w:rsidRPr="00961E46" w:rsidRDefault="00395188" w:rsidP="00395188">
      <w:pPr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Załącznik do zarządzenia nr 110</w:t>
      </w:r>
      <w:r w:rsidRPr="00961E46">
        <w:rPr>
          <w:rFonts w:ascii="Times New Roman" w:eastAsia="Times New Roman" w:hAnsi="Times New Roman"/>
          <w:lang w:eastAsia="pl-PL"/>
        </w:rPr>
        <w:t xml:space="preserve"> Rektora UMK </w:t>
      </w:r>
    </w:p>
    <w:p w:rsidR="00395188" w:rsidRPr="00961E46" w:rsidRDefault="00395188" w:rsidP="00395188">
      <w:pPr>
        <w:spacing w:after="0" w:line="240" w:lineRule="auto"/>
        <w:ind w:left="4678" w:hanging="142"/>
        <w:outlineLvl w:val="0"/>
        <w:rPr>
          <w:rFonts w:ascii="Times New Roman" w:eastAsia="Times New Roman" w:hAnsi="Times New Roman"/>
          <w:lang w:eastAsia="pl-PL"/>
        </w:rPr>
      </w:pPr>
      <w:r w:rsidRPr="00961E4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17 lipca </w:t>
      </w:r>
      <w:r w:rsidRPr="00961E46">
        <w:rPr>
          <w:rFonts w:ascii="Times New Roman" w:eastAsia="Times New Roman" w:hAnsi="Times New Roman"/>
          <w:lang w:eastAsia="pl-PL"/>
        </w:rPr>
        <w:t>2013 r.</w:t>
      </w:r>
    </w:p>
    <w:p w:rsidR="00395188" w:rsidRPr="00E76E57" w:rsidRDefault="00395188" w:rsidP="00395188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5188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395188" w:rsidRPr="00E76E57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95188" w:rsidRDefault="00395188" w:rsidP="00395188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p w:rsidR="00961E46" w:rsidRPr="001A76B9" w:rsidRDefault="00961E46" w:rsidP="00961E46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E07C46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FFFFFF"/>
          </w:tcPr>
          <w:p w:rsidR="001A76B9" w:rsidRPr="0007520A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20A">
              <w:rPr>
                <w:rFonts w:ascii="Times New Roman" w:hAnsi="Times New Roman"/>
              </w:rPr>
              <w:t xml:space="preserve">Elementy anatomii klinicznej </w:t>
            </w:r>
            <w:r w:rsidR="00EF1313">
              <w:rPr>
                <w:rFonts w:ascii="Times New Roman" w:hAnsi="Times New Roman"/>
              </w:rPr>
              <w:t>głowy i szyi</w:t>
            </w:r>
            <w:r w:rsidRPr="0007520A">
              <w:rPr>
                <w:rFonts w:ascii="Times New Roman" w:hAnsi="Times New Roman"/>
              </w:rPr>
              <w:t xml:space="preserve"> </w:t>
            </w:r>
          </w:p>
          <w:p w:rsidR="00395188" w:rsidRPr="00B8126C" w:rsidRDefault="00395188" w:rsidP="00921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B8126C">
              <w:rPr>
                <w:rFonts w:ascii="Times New Roman" w:hAnsi="Times New Roman"/>
                <w:i/>
                <w:lang w:val="en-US"/>
              </w:rPr>
              <w:t xml:space="preserve">(Elements of clinical anatomy </w:t>
            </w:r>
            <w:r w:rsidR="00921D0D">
              <w:rPr>
                <w:rFonts w:ascii="Times New Roman" w:hAnsi="Times New Roman"/>
                <w:i/>
                <w:lang w:val="en-US"/>
              </w:rPr>
              <w:t>head and neck</w:t>
            </w:r>
            <w:r w:rsidRPr="00B8126C">
              <w:rPr>
                <w:rFonts w:ascii="Times New Roman" w:hAnsi="Times New Roman"/>
                <w:i/>
                <w:lang w:val="en-US"/>
              </w:rPr>
              <w:t xml:space="preserve">) 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>Katedra i Zakład Anatomii Prawidłowej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EAF">
              <w:rPr>
                <w:rFonts w:ascii="Times New Roman" w:hAnsi="Times New Roman"/>
              </w:rPr>
              <w:t>Wydział Lekarski CM UMK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 xml:space="preserve">Wydział </w:t>
            </w:r>
            <w:r>
              <w:rPr>
                <w:rFonts w:ascii="Times New Roman" w:hAnsi="Times New Roman"/>
              </w:rPr>
              <w:t>Lekarski</w:t>
            </w:r>
          </w:p>
          <w:p w:rsidR="00395188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62EAF">
              <w:rPr>
                <w:rFonts w:ascii="Times New Roman" w:hAnsi="Times New Roman"/>
              </w:rPr>
              <w:t xml:space="preserve">ier. </w:t>
            </w:r>
            <w:r>
              <w:rPr>
                <w:rFonts w:ascii="Times New Roman" w:hAnsi="Times New Roman"/>
              </w:rPr>
              <w:t>lekarski</w:t>
            </w:r>
            <w:r w:rsidRPr="00562EA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jednolite </w:t>
            </w:r>
            <w:r w:rsidRPr="00562EAF">
              <w:rPr>
                <w:rFonts w:ascii="Times New Roman" w:hAnsi="Times New Roman"/>
              </w:rPr>
              <w:t xml:space="preserve">studia </w:t>
            </w:r>
            <w:r>
              <w:rPr>
                <w:rFonts w:ascii="Times New Roman" w:hAnsi="Times New Roman"/>
              </w:rPr>
              <w:t xml:space="preserve">magisterskie 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395188" w:rsidRPr="00BB55ED" w:rsidTr="00E07C46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:rsidR="00395188" w:rsidRPr="00E07C46" w:rsidRDefault="00E07C46" w:rsidP="00E07C46">
            <w:pPr>
              <w:tabs>
                <w:tab w:val="left" w:pos="10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C46">
              <w:rPr>
                <w:rStyle w:val="wrtext"/>
                <w:rFonts w:ascii="Times New Roman" w:hAnsi="Times New Roman"/>
              </w:rPr>
              <w:t>1600-Lek12ZF01-J</w:t>
            </w:r>
          </w:p>
        </w:tc>
      </w:tr>
      <w:tr w:rsidR="001A76B9" w:rsidRPr="00BB55ED" w:rsidTr="00E07C46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Kod ERASMUS</w:t>
            </w:r>
          </w:p>
        </w:tc>
        <w:tc>
          <w:tcPr>
            <w:tcW w:w="6521" w:type="dxa"/>
            <w:shd w:val="clear" w:color="auto" w:fill="auto"/>
          </w:tcPr>
          <w:p w:rsidR="001A76B9" w:rsidRPr="00E07C46" w:rsidRDefault="00E07C46" w:rsidP="00E07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7C46">
              <w:rPr>
                <w:rFonts w:ascii="Times New Roman" w:hAnsi="Times New Roman"/>
                <w:bCs/>
              </w:rPr>
              <w:t>12.0</w:t>
            </w:r>
          </w:p>
        </w:tc>
      </w:tr>
      <w:tr w:rsidR="001A76B9" w:rsidRPr="00BB55ED" w:rsidTr="00921D0D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:rsidR="001A76B9" w:rsidRPr="008133F2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33F2">
              <w:rPr>
                <w:rFonts w:ascii="Times New Roman" w:hAnsi="Times New Roman"/>
              </w:rPr>
              <w:t>1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zaliczenie bez oceny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polski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0659">
              <w:rPr>
                <w:rFonts w:ascii="Times New Roman" w:hAnsi="Times New Roman"/>
              </w:rPr>
              <w:t>nie</w:t>
            </w:r>
            <w:bookmarkStart w:id="0" w:name="_GoBack"/>
            <w:bookmarkEnd w:id="0"/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n</w:t>
            </w:r>
            <w:r w:rsidRPr="00AF0659">
              <w:rPr>
                <w:rFonts w:ascii="Times New Roman" w:hAnsi="Times New Roman"/>
              </w:rPr>
              <w:t>auki przedkliniczne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FFFFFF"/>
          </w:tcPr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Udział w zajęciach dydaktycznych (godziny kontaktowe, aktywność) – </w:t>
            </w:r>
            <w:r w:rsidR="00921D0D">
              <w:rPr>
                <w:rFonts w:ascii="Times New Roman" w:hAnsi="Times New Roman"/>
              </w:rPr>
              <w:t>15</w:t>
            </w:r>
          </w:p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Czas pracy własnej studenta (przygotowanie do zajęć, studiowanie wskazanego piśmiennictwa, przygotowanie </w:t>
            </w:r>
            <w:r>
              <w:rPr>
                <w:rFonts w:ascii="Times New Roman" w:hAnsi="Times New Roman"/>
              </w:rPr>
              <w:t>do ćwiczeń, kolokwium, zaliczeń</w:t>
            </w:r>
            <w:r w:rsidRPr="00855D51">
              <w:rPr>
                <w:rFonts w:ascii="Times New Roman" w:hAnsi="Times New Roman"/>
              </w:rPr>
              <w:t xml:space="preserve">, egzaminu, itp.) – </w:t>
            </w:r>
            <w:r w:rsidR="00921D0D">
              <w:rPr>
                <w:rFonts w:ascii="Times New Roman" w:hAnsi="Times New Roman"/>
              </w:rPr>
              <w:t>15</w:t>
            </w:r>
          </w:p>
          <w:p w:rsidR="00AF0659" w:rsidRPr="00855D51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855D51">
              <w:rPr>
                <w:rFonts w:ascii="Times New Roman" w:hAnsi="Times New Roman"/>
                <w:b/>
              </w:rPr>
              <w:t xml:space="preserve">Łączny nakład pracy studenta: </w:t>
            </w:r>
            <w:r w:rsidR="00921D0D">
              <w:rPr>
                <w:rFonts w:ascii="Times New Roman" w:hAnsi="Times New Roman"/>
                <w:b/>
              </w:rPr>
              <w:t>30</w:t>
            </w:r>
          </w:p>
          <w:p w:rsidR="00AF0659" w:rsidRPr="00855D51" w:rsidRDefault="00AF0659" w:rsidP="00921D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Punkty ECTS za przedmiot: </w:t>
            </w:r>
            <w:r w:rsidR="00921D0D">
              <w:rPr>
                <w:rFonts w:ascii="Times New Roman" w:hAnsi="Times New Roman"/>
                <w:b/>
              </w:rPr>
              <w:t>1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wiedza</w:t>
            </w:r>
          </w:p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K_A.W03: Opisuje stosunki topograficzne między poszczególnymi narządami </w:t>
            </w:r>
            <w:r w:rsidR="00921D0D">
              <w:rPr>
                <w:rFonts w:ascii="Times New Roman" w:hAnsi="Times New Roman"/>
              </w:rPr>
              <w:t xml:space="preserve">głowy i szyi </w:t>
            </w:r>
            <w:r>
              <w:rPr>
                <w:rFonts w:ascii="Times New Roman" w:hAnsi="Times New Roman"/>
              </w:rPr>
              <w:t>w ujęciu klinicznym</w:t>
            </w:r>
          </w:p>
          <w:p w:rsidR="00BF0D0E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</w:t>
            </w:r>
          </w:p>
          <w:p w:rsidR="00BF0D0E" w:rsidRPr="00BF0D0E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anatomiczne podstawy wykonywania niektórych zabiegów medycznych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</w:t>
            </w:r>
            <w:r w:rsidR="00C773E6">
              <w:rPr>
                <w:rFonts w:ascii="Times New Roman" w:hAnsi="Times New Roman"/>
              </w:rPr>
              <w:t>dstawy badania przedmiotowego</w:t>
            </w:r>
            <w:r w:rsidR="00921D0D">
              <w:rPr>
                <w:rFonts w:ascii="Times New Roman" w:hAnsi="Times New Roman"/>
              </w:rPr>
              <w:t xml:space="preserve"> głowy i szyi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FFFFFF"/>
          </w:tcPr>
          <w:p w:rsidR="005361F3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klinicznej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preparatów formalinowanych, modeli anatomicznych, filmów preparacyjny</w:t>
            </w:r>
            <w:r>
              <w:rPr>
                <w:rStyle w:val="wrtext"/>
                <w:rFonts w:ascii="Times New Roman" w:hAnsi="Times New Roman"/>
              </w:rPr>
              <w:t>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Wymagania wstępne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07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Przed rozpoczęciem nauki Student powinien posiadać </w:t>
            </w:r>
            <w:r>
              <w:rPr>
                <w:rStyle w:val="wrtext"/>
                <w:rFonts w:ascii="Times New Roman" w:hAnsi="Times New Roman"/>
              </w:rPr>
              <w:t xml:space="preserve">podstawową </w:t>
            </w:r>
            <w:r w:rsidRPr="00C92C9C">
              <w:rPr>
                <w:rStyle w:val="wrtext"/>
                <w:rFonts w:ascii="Times New Roman" w:hAnsi="Times New Roman"/>
              </w:rPr>
              <w:t xml:space="preserve">wiedzę i umiejętności wynikające z nauczania przedmiotu </w:t>
            </w:r>
            <w:r>
              <w:rPr>
                <w:rStyle w:val="wrtext"/>
                <w:rFonts w:ascii="Times New Roman" w:hAnsi="Times New Roman"/>
              </w:rPr>
              <w:t>anatomia prawidłowa z ele</w:t>
            </w:r>
            <w:r w:rsidR="0007520A">
              <w:rPr>
                <w:rStyle w:val="wrtext"/>
                <w:rFonts w:ascii="Times New Roman" w:hAnsi="Times New Roman"/>
              </w:rPr>
              <w:t>men</w:t>
            </w:r>
            <w:r>
              <w:rPr>
                <w:rStyle w:val="wrtext"/>
                <w:rFonts w:ascii="Times New Roman" w:hAnsi="Times New Roman"/>
              </w:rPr>
              <w:t xml:space="preserve">tami anatomii topograficznej 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F94B41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Skrócony opis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D37DD7" w:rsidRDefault="0007520A" w:rsidP="00921D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37DD7">
              <w:rPr>
                <w:rFonts w:ascii="Times New Roman" w:hAnsi="Times New Roman"/>
              </w:rPr>
              <w:t xml:space="preserve">Celem nauczania </w:t>
            </w:r>
            <w:r>
              <w:rPr>
                <w:rFonts w:ascii="Times New Roman" w:hAnsi="Times New Roman"/>
              </w:rPr>
              <w:t xml:space="preserve">elementów </w:t>
            </w:r>
            <w:r w:rsidRPr="00D37DD7">
              <w:rPr>
                <w:rFonts w:ascii="Times New Roman" w:hAnsi="Times New Roman"/>
              </w:rPr>
              <w:t>anatomii</w:t>
            </w:r>
            <w:r>
              <w:rPr>
                <w:rFonts w:ascii="Times New Roman" w:hAnsi="Times New Roman"/>
              </w:rPr>
              <w:t xml:space="preserve"> klinicznej </w:t>
            </w:r>
            <w:r w:rsidR="00921D0D">
              <w:rPr>
                <w:rFonts w:ascii="Times New Roman" w:hAnsi="Times New Roman"/>
              </w:rPr>
              <w:t>głowy i szyi</w:t>
            </w:r>
            <w:r w:rsidRPr="00D37DD7">
              <w:rPr>
                <w:rFonts w:ascii="Times New Roman" w:hAnsi="Times New Roman"/>
              </w:rPr>
              <w:t xml:space="preserve"> jest </w:t>
            </w:r>
            <w:r w:rsidR="005D3A4A">
              <w:rPr>
                <w:rFonts w:ascii="Times New Roman" w:hAnsi="Times New Roman"/>
              </w:rPr>
              <w:t>opanowanie zagadnień z klinicznych związanych z poszczególnymi preparatami</w:t>
            </w:r>
            <w:r w:rsidR="009A7BFE">
              <w:rPr>
                <w:rFonts w:ascii="Times New Roman" w:hAnsi="Times New Roman"/>
              </w:rPr>
              <w:t>.</w:t>
            </w:r>
            <w:r w:rsidR="005D3A4A">
              <w:rPr>
                <w:rFonts w:ascii="Times New Roman" w:hAnsi="Times New Roman"/>
              </w:rPr>
              <w:t xml:space="preserve"> Fakultet jest podzielony na pięć działów (</w:t>
            </w:r>
            <w:r w:rsidRPr="00D37DD7">
              <w:rPr>
                <w:rFonts w:ascii="Times New Roman" w:hAnsi="Times New Roman"/>
              </w:rPr>
              <w:t xml:space="preserve">preparatów): </w:t>
            </w:r>
            <w:r w:rsidR="005D3A4A">
              <w:rPr>
                <w:rFonts w:ascii="Times New Roman" w:hAnsi="Times New Roman"/>
              </w:rPr>
              <w:t xml:space="preserve">elementy anatomii klinicznej </w:t>
            </w:r>
            <w:r w:rsidR="00921D0D">
              <w:rPr>
                <w:rFonts w:ascii="Times New Roman" w:hAnsi="Times New Roman"/>
              </w:rPr>
              <w:t>głowy, szyi, narządów zmysłów, mózgowia i dróg nerwowych</w:t>
            </w:r>
            <w:r w:rsidR="005D3A4A">
              <w:rPr>
                <w:rFonts w:ascii="Times New Roman" w:hAnsi="Times New Roman"/>
              </w:rPr>
              <w:t>.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lastRenderedPageBreak/>
              <w:t>Pełny opis przedmiotu</w:t>
            </w:r>
          </w:p>
        </w:tc>
        <w:tc>
          <w:tcPr>
            <w:tcW w:w="6521" w:type="dxa"/>
            <w:shd w:val="clear" w:color="auto" w:fill="FFFFFF"/>
          </w:tcPr>
          <w:p w:rsidR="001A76B9" w:rsidRPr="00D72102" w:rsidRDefault="005D3A4A" w:rsidP="005D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2102">
              <w:rPr>
                <w:rFonts w:ascii="Times New Roman" w:hAnsi="Times New Roman"/>
                <w:bCs/>
              </w:rPr>
              <w:t>Ćwiczenia:</w:t>
            </w:r>
          </w:p>
          <w:p w:rsidR="005D3A4A" w:rsidRPr="00D72102" w:rsidRDefault="005D3A4A" w:rsidP="005D3A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2102">
              <w:rPr>
                <w:rFonts w:ascii="Times New Roman" w:hAnsi="Times New Roman"/>
                <w:bCs/>
              </w:rPr>
              <w:t xml:space="preserve">Elementy anatomii klinicznej </w:t>
            </w:r>
            <w:r w:rsidR="00921D0D">
              <w:rPr>
                <w:rFonts w:ascii="Times New Roman" w:hAnsi="Times New Roman"/>
                <w:bCs/>
              </w:rPr>
              <w:t>głowy</w:t>
            </w:r>
            <w:r w:rsidRPr="00D72102">
              <w:rPr>
                <w:rFonts w:ascii="Times New Roman" w:hAnsi="Times New Roman"/>
                <w:bCs/>
              </w:rPr>
              <w:t xml:space="preserve"> </w:t>
            </w:r>
          </w:p>
          <w:p w:rsidR="005D3A4A" w:rsidRPr="00D72102" w:rsidRDefault="005D3A4A" w:rsidP="005D3A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2102">
              <w:rPr>
                <w:rFonts w:ascii="Times New Roman" w:hAnsi="Times New Roman"/>
                <w:bCs/>
              </w:rPr>
              <w:t xml:space="preserve">Elementy anatomii klinicznej </w:t>
            </w:r>
            <w:r w:rsidR="00921D0D">
              <w:rPr>
                <w:rFonts w:ascii="Times New Roman" w:hAnsi="Times New Roman"/>
                <w:bCs/>
              </w:rPr>
              <w:t>szyi</w:t>
            </w:r>
          </w:p>
          <w:p w:rsidR="00D72102" w:rsidRPr="00D72102" w:rsidRDefault="005D3A4A" w:rsidP="005D3A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2102">
              <w:rPr>
                <w:rFonts w:ascii="Times New Roman" w:hAnsi="Times New Roman"/>
                <w:bCs/>
              </w:rPr>
              <w:t xml:space="preserve">Elementy anatomii klinicznej </w:t>
            </w:r>
            <w:r w:rsidR="00921D0D">
              <w:rPr>
                <w:rFonts w:ascii="Times New Roman" w:hAnsi="Times New Roman"/>
                <w:bCs/>
              </w:rPr>
              <w:t>narządów zmysłów</w:t>
            </w:r>
            <w:r w:rsidRPr="00D72102">
              <w:rPr>
                <w:rFonts w:ascii="Times New Roman" w:hAnsi="Times New Roman"/>
                <w:bCs/>
              </w:rPr>
              <w:t xml:space="preserve"> </w:t>
            </w:r>
          </w:p>
          <w:p w:rsidR="00D72102" w:rsidRPr="00D72102" w:rsidRDefault="005D3A4A" w:rsidP="005D3A4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2102">
              <w:rPr>
                <w:rFonts w:ascii="Times New Roman" w:hAnsi="Times New Roman"/>
                <w:bCs/>
              </w:rPr>
              <w:t>Elementy ana</w:t>
            </w:r>
            <w:r w:rsidR="00D72102">
              <w:rPr>
                <w:rFonts w:ascii="Times New Roman" w:hAnsi="Times New Roman"/>
                <w:bCs/>
              </w:rPr>
              <w:t xml:space="preserve">tomii klinicznej </w:t>
            </w:r>
            <w:r w:rsidR="00921D0D">
              <w:rPr>
                <w:rFonts w:ascii="Times New Roman" w:hAnsi="Times New Roman"/>
                <w:bCs/>
              </w:rPr>
              <w:t>mózgowia</w:t>
            </w:r>
            <w:r w:rsidRPr="00D72102">
              <w:rPr>
                <w:rFonts w:ascii="Times New Roman" w:hAnsi="Times New Roman"/>
                <w:bCs/>
              </w:rPr>
              <w:t xml:space="preserve"> </w:t>
            </w:r>
          </w:p>
          <w:p w:rsidR="005D3A4A" w:rsidRPr="00921D0D" w:rsidRDefault="005D3A4A" w:rsidP="00921D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72102">
              <w:rPr>
                <w:rFonts w:ascii="Times New Roman" w:hAnsi="Times New Roman"/>
                <w:bCs/>
              </w:rPr>
              <w:t xml:space="preserve">Elementy anatomii klinicznej </w:t>
            </w:r>
            <w:r w:rsidR="00921D0D">
              <w:rPr>
                <w:rFonts w:ascii="Times New Roman" w:hAnsi="Times New Roman"/>
                <w:bCs/>
              </w:rPr>
              <w:t>dróg nerwowych</w:t>
            </w:r>
            <w:r w:rsidRPr="00D7210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36C6F" w:rsidRPr="00BB55ED" w:rsidTr="006E1420">
        <w:tc>
          <w:tcPr>
            <w:tcW w:w="2943" w:type="dxa"/>
            <w:shd w:val="clear" w:color="auto" w:fill="FFFFFF"/>
          </w:tcPr>
          <w:p w:rsidR="006D7CA1" w:rsidRPr="001A76B9" w:rsidRDefault="00FC3244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521" w:type="dxa"/>
            <w:shd w:val="clear" w:color="auto" w:fill="FFFFFF"/>
          </w:tcPr>
          <w:p w:rsidR="00D72102" w:rsidRPr="009A7BFE" w:rsidRDefault="00D72102" w:rsidP="00D72102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9A7BFE">
              <w:rPr>
                <w:rFonts w:ascii="Times New Roman" w:hAnsi="Times New Roman"/>
                <w:b/>
                <w:sz w:val="22"/>
                <w:szCs w:val="22"/>
              </w:rPr>
              <w:t>Literatura obowiązkowa:</w:t>
            </w:r>
          </w:p>
          <w:p w:rsidR="00887D97" w:rsidRPr="00887D97" w:rsidRDefault="00D72102" w:rsidP="00887D97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Moore Keith L. and Dalley Arthur F. – Anatomia kliniczna t. </w:t>
            </w:r>
            <w:r w:rsidRPr="00887D97">
              <w:rPr>
                <w:rFonts w:ascii="Times New Roman" w:hAnsi="Times New Roman"/>
                <w:sz w:val="22"/>
                <w:szCs w:val="22"/>
                <w:lang w:eastAsia="pl-PL"/>
              </w:rPr>
              <w:t>1-2; wyd. MedPharm, Wrocław 2015, wyd. 1</w:t>
            </w:r>
          </w:p>
          <w:p w:rsidR="00921D0D" w:rsidRPr="00887D97" w:rsidRDefault="00887D97" w:rsidP="00887D97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887D97">
              <w:rPr>
                <w:rFonts w:ascii="Times New Roman" w:hAnsi="Times New Roman"/>
                <w:sz w:val="22"/>
                <w:szCs w:val="22"/>
              </w:rPr>
              <w:t>Norton N.S. Atlas głowy i szyi dla stomatologów Nettera, wyd. Urban&amp;Partner, Wrocław 2009, wyd. I.</w:t>
            </w:r>
          </w:p>
        </w:tc>
      </w:tr>
      <w:tr w:rsidR="00D72102" w:rsidRPr="00BB55ED" w:rsidTr="006E1420">
        <w:tc>
          <w:tcPr>
            <w:tcW w:w="2943" w:type="dxa"/>
            <w:shd w:val="clear" w:color="auto" w:fill="FFFFFF"/>
          </w:tcPr>
          <w:p w:rsidR="00D72102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Metody i kryteria oceniania</w:t>
            </w:r>
          </w:p>
        </w:tc>
        <w:tc>
          <w:tcPr>
            <w:tcW w:w="6521" w:type="dxa"/>
            <w:shd w:val="clear" w:color="auto" w:fill="FFFFFF"/>
          </w:tcPr>
          <w:p w:rsidR="009A7BFE" w:rsidRPr="009A7BFE" w:rsidRDefault="009A7BFE" w:rsidP="009A7BF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9A7BFE">
              <w:rPr>
                <w:rFonts w:ascii="Times New Roman" w:hAnsi="Times New Roman"/>
                <w:b/>
                <w:noProof/>
              </w:rPr>
              <w:t>Forma i warunki zaliczenia przedmiotu:</w:t>
            </w:r>
          </w:p>
          <w:p w:rsidR="009A7BFE" w:rsidRPr="009A7BFE" w:rsidRDefault="009A7BFE" w:rsidP="009A7BFE">
            <w:pPr>
              <w:pStyle w:val="Bezodstpw"/>
              <w:rPr>
                <w:rFonts w:ascii="Times New Roman" w:hAnsi="Times New Roman"/>
                <w:noProof/>
                <w:sz w:val="22"/>
              </w:rPr>
            </w:pPr>
            <w:r w:rsidRPr="009A7BFE">
              <w:rPr>
                <w:rFonts w:ascii="Times New Roman" w:hAnsi="Times New Roman"/>
                <w:noProof/>
                <w:sz w:val="22"/>
              </w:rPr>
              <w:t xml:space="preserve">Warunkiem zaliczenia przedmiotu jest uzyskanie pozytywnej oceny z zaliczenia końcowego. </w:t>
            </w:r>
          </w:p>
          <w:p w:rsidR="009A7BFE" w:rsidRPr="009A7BFE" w:rsidRDefault="009A7BFE" w:rsidP="009A7BFE">
            <w:pPr>
              <w:pStyle w:val="Bezodstpw"/>
              <w:rPr>
                <w:rFonts w:ascii="Times New Roman" w:hAnsi="Times New Roman"/>
                <w:b/>
                <w:noProof/>
                <w:sz w:val="22"/>
              </w:rPr>
            </w:pPr>
            <w:r w:rsidRPr="009A7BFE">
              <w:rPr>
                <w:rFonts w:ascii="Times New Roman" w:hAnsi="Times New Roman"/>
                <w:b/>
                <w:noProof/>
                <w:sz w:val="22"/>
              </w:rPr>
              <w:t>Forma i warunki zaliczenia końcowego: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ma formę pisemną (test) bądź ustną, a warunkiem jej zaliczenia jest minimum 60% poprawnych odpowiedzi.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poprawkowe I odbywa się u asystenta prowadzącego ćwiczenia, a zaliczenie poprawkowe II u Kierownika Katedry.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A7BFE">
              <w:rPr>
                <w:rFonts w:ascii="Times New Roman" w:hAnsi="Times New Roman"/>
                <w:sz w:val="22"/>
                <w:szCs w:val="22"/>
              </w:rPr>
              <w:t>odczas zaliczenia zabrania się korzystania z jakichkolwiek pomocy naukowych oraz urządzeń elektronicznych umożliwiających porozumiewanie się z innymi osobami na odległość (np. telefon komórkowy). Zachowanie Studenta uzasadniające posiadanie pomocy lub urządzeń o których mowa powyżej, albo stwierdzenie takich urządzeń będzie skutkowało automatycznym uzyskaniem oceny niedostatecznej z kolokwium.</w:t>
            </w:r>
          </w:p>
          <w:p w:rsidR="009A7BFE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z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aistnienie okoliczności, o których mowa w pkt. 4 może skutkować skierowaniem sprawy do Komisji Dyscyplinarnej dla studentów.</w:t>
            </w:r>
          </w:p>
          <w:p w:rsidR="00D72102" w:rsidRPr="009A7BFE" w:rsidRDefault="009A7BFE" w:rsidP="009A7BFE">
            <w:pPr>
              <w:pStyle w:val="Bezodstpw"/>
              <w:numPr>
                <w:ilvl w:val="0"/>
                <w:numId w:val="23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ateriały zaliczeniowe tj. karta odpowiedzi i egzemplarz testu są własnością Katedry i Zakładu Anatomii Prawidłowej, toteż   zabrania się zabierania ich przez Studentów.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1A76B9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1A76B9" w:rsidRDefault="0007520A" w:rsidP="00075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13AA">
              <w:rPr>
                <w:rStyle w:val="wrtext"/>
                <w:rFonts w:ascii="Times New Roman" w:hAnsi="Times New Roman"/>
              </w:rPr>
              <w:t xml:space="preserve">W ramach przedmiotu </w:t>
            </w:r>
            <w:r>
              <w:rPr>
                <w:rStyle w:val="wrtext"/>
                <w:rFonts w:ascii="Times New Roman" w:hAnsi="Times New Roman"/>
              </w:rPr>
              <w:t xml:space="preserve"> Elementy anatomii</w:t>
            </w:r>
            <w:r w:rsidRPr="00E113AA">
              <w:rPr>
                <w:rStyle w:val="wrtext"/>
                <w:rFonts w:ascii="Times New Roman" w:hAnsi="Times New Roman"/>
              </w:rPr>
              <w:t xml:space="preserve"> </w:t>
            </w:r>
            <w:r>
              <w:rPr>
                <w:rStyle w:val="wrtext"/>
                <w:rFonts w:ascii="Times New Roman" w:hAnsi="Times New Roman"/>
              </w:rPr>
              <w:t xml:space="preserve">klinicznej tułowia i kończyn </w:t>
            </w:r>
            <w:r w:rsidRPr="00E113AA">
              <w:rPr>
                <w:rStyle w:val="wrtext"/>
                <w:rFonts w:ascii="Times New Roman" w:hAnsi="Times New Roman"/>
              </w:rPr>
              <w:t>nie są przewidziane praktyki zawodowe.</w:t>
            </w:r>
          </w:p>
        </w:tc>
      </w:tr>
    </w:tbl>
    <w:p w:rsidR="0007520A" w:rsidRDefault="0007520A" w:rsidP="0007520A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6237"/>
      </w:tblGrid>
      <w:tr w:rsidR="001A76B9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Cykl dydaktyczny, w którym przedmiot jest realizowany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B7C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semestr </w:t>
            </w:r>
            <w:r w:rsidR="00DB7CCD">
              <w:rPr>
                <w:rFonts w:ascii="Times New Roman" w:eastAsia="Times New Roman" w:hAnsi="Times New Roman"/>
                <w:lang w:eastAsia="pl-PL"/>
              </w:rPr>
              <w:t>letni</w:t>
            </w: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07C46">
              <w:rPr>
                <w:rFonts w:ascii="Times New Roman" w:eastAsia="Times New Roman" w:hAnsi="Times New Roman"/>
                <w:lang w:eastAsia="pl-PL"/>
              </w:rPr>
              <w:t>2016/17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Sposób zaliczenia przedmiotu w cyklu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 – zaliczenie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Forma(y) i liczba godzin zajęć oraz sposoby ich zaliczenia</w:t>
            </w:r>
          </w:p>
        </w:tc>
        <w:tc>
          <w:tcPr>
            <w:tcW w:w="6237" w:type="dxa"/>
            <w:shd w:val="clear" w:color="auto" w:fill="FFFFFF"/>
          </w:tcPr>
          <w:p w:rsidR="00D72102" w:rsidRPr="00D72102" w:rsidRDefault="00D72102" w:rsidP="00921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– </w:t>
            </w:r>
            <w:r w:rsidR="00921D0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godz. (zaliczenie bez oceny)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koordynatora/ów przedmiotu cyklu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val="en-US" w:eastAsia="pl-PL"/>
              </w:rPr>
              <w:t>p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rof. </w:t>
            </w:r>
            <w:r>
              <w:rPr>
                <w:rFonts w:ascii="Times New Roman" w:eastAsia="Times New Roman" w:hAnsi="Times New Roman"/>
                <w:b/>
                <w:lang w:val="en-US" w:eastAsia="pl-PL"/>
              </w:rPr>
              <w:t>d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 hab. n. med.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Michał Szpinda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osób prowadzących grupy zajęciowe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D87C28" w:rsidRDefault="00D72102" w:rsidP="00D72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C28">
              <w:rPr>
                <w:rFonts w:ascii="Times New Roman" w:hAnsi="Times New Roman"/>
              </w:rPr>
              <w:t>ćwiczenia: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Daroszewski</w:t>
            </w:r>
          </w:p>
          <w:p w:rsidR="00D72102" w:rsidRPr="00D87C28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 xml:space="preserve">dr n. med. </w:t>
            </w:r>
            <w:r>
              <w:rPr>
                <w:rFonts w:ascii="Times New Roman" w:hAnsi="Times New Roman"/>
              </w:rPr>
              <w:t>Piotr Flisiński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Wiśniewski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04AF0">
              <w:rPr>
                <w:rFonts w:ascii="Times New Roman" w:eastAsia="Times New Roman" w:hAnsi="Times New Roman"/>
                <w:lang w:eastAsia="pl-PL"/>
              </w:rPr>
              <w:t>lek. med. Marzena Jarzembowska</w:t>
            </w:r>
          </w:p>
          <w:p w:rsidR="00D72102" w:rsidRPr="00407512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Mateusz Badura</w:t>
            </w:r>
          </w:p>
          <w:p w:rsidR="00D72102" w:rsidRPr="00D72102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Magdalena Grzonkowska</w:t>
            </w:r>
          </w:p>
          <w:p w:rsidR="00D72102" w:rsidRPr="00504AF0" w:rsidRDefault="00D72102" w:rsidP="00D7210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Anna Wiczołek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Atrybut (charakter) przedmiotu</w:t>
            </w:r>
          </w:p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D72102" w:rsidRPr="002A3536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2A3536">
              <w:rPr>
                <w:rFonts w:ascii="Times New Roman" w:eastAsia="Times New Roman" w:hAnsi="Times New Roman"/>
                <w:lang w:eastAsia="pl-PL"/>
              </w:rPr>
              <w:t xml:space="preserve">Przedmiot </w:t>
            </w:r>
            <w:r>
              <w:rPr>
                <w:rFonts w:ascii="Times New Roman" w:eastAsia="Times New Roman" w:hAnsi="Times New Roman"/>
                <w:lang w:eastAsia="pl-PL"/>
              </w:rPr>
              <w:t>fakultatywny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Grupy zajęciowe z opisem i limitem miejsc w grupach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E07C46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</w:t>
            </w:r>
            <w:r w:rsidR="00D72102">
              <w:rPr>
                <w:rFonts w:ascii="Times New Roman" w:hAnsi="Times New Roman"/>
              </w:rPr>
              <w:t xml:space="preserve"> grup po </w:t>
            </w:r>
            <w:r>
              <w:rPr>
                <w:rFonts w:ascii="Times New Roman" w:hAnsi="Times New Roman"/>
              </w:rPr>
              <w:t>12</w:t>
            </w:r>
            <w:r w:rsidR="00D72102" w:rsidRPr="00660745">
              <w:rPr>
                <w:rFonts w:ascii="Times New Roman" w:hAnsi="Times New Roman"/>
              </w:rPr>
              <w:t xml:space="preserve"> os</w:t>
            </w:r>
            <w:r>
              <w:rPr>
                <w:rFonts w:ascii="Times New Roman" w:hAnsi="Times New Roman"/>
              </w:rPr>
              <w:t>ób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>Terminy i miejsca odbywania zajęć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88">
              <w:rPr>
                <w:rFonts w:ascii="Times New Roman" w:hAnsi="Times New Roman"/>
              </w:rPr>
              <w:t>Terminy odbywania zajęć</w:t>
            </w:r>
            <w:r>
              <w:rPr>
                <w:rFonts w:ascii="Times New Roman" w:hAnsi="Times New Roman"/>
              </w:rPr>
              <w:t xml:space="preserve"> fakultatywnych</w:t>
            </w:r>
            <w:r w:rsidRPr="008E7988">
              <w:rPr>
                <w:rFonts w:ascii="Times New Roman" w:hAnsi="Times New Roman"/>
              </w:rPr>
              <w:t xml:space="preserve"> są </w:t>
            </w:r>
            <w:r>
              <w:rPr>
                <w:rFonts w:ascii="Times New Roman" w:hAnsi="Times New Roman"/>
              </w:rPr>
              <w:t>uzgadniane z</w:t>
            </w:r>
            <w:r w:rsidR="00020D88">
              <w:rPr>
                <w:rFonts w:ascii="Times New Roman" w:hAnsi="Times New Roman"/>
              </w:rPr>
              <w:t>e starostami poszczególnych grup ćwiczeniowych</w:t>
            </w:r>
            <w:r>
              <w:rPr>
                <w:rFonts w:ascii="Times New Roman" w:hAnsi="Times New Roman"/>
              </w:rPr>
              <w:t xml:space="preserve"> w</w:t>
            </w:r>
            <w:r w:rsidRPr="00660745">
              <w:rPr>
                <w:rFonts w:ascii="Times New Roman" w:hAnsi="Times New Roman"/>
              </w:rPr>
              <w:t xml:space="preserve"> prosektorium Katedry i Zakładu Anatomii Prawidłowej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06BF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 xml:space="preserve">Efekty </w:t>
            </w:r>
            <w:r w:rsidR="002D7741" w:rsidRPr="0007520A">
              <w:rPr>
                <w:rFonts w:ascii="Times New Roman" w:eastAsia="Times New Roman" w:hAnsi="Times New Roman"/>
                <w:lang w:eastAsia="pl-PL"/>
              </w:rPr>
              <w:t>kształcenia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t>, zdefiniowane dla danej formy zajęć w ramach przedmiotu</w:t>
            </w:r>
          </w:p>
          <w:p w:rsidR="001A76B9" w:rsidRPr="0007520A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921D0D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K_A.W03: Opisuje stosunki topograficzne między poszczególnymi narządami głowy i szyi w ujęciu klinicznym</w:t>
            </w:r>
          </w:p>
          <w:p w:rsidR="00921D0D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K_D.W15: zna zasady pracy w grupie</w:t>
            </w:r>
          </w:p>
          <w:p w:rsidR="00C773E6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 anatomiczne podstawy wykonywania niektórych zabiegów medycznych wykonywanych w obrębie głowy i szyi</w:t>
            </w:r>
          </w:p>
          <w:p w:rsidR="00921D0D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podstawy badania przedmiotowego głowy i szyi</w:t>
            </w:r>
          </w:p>
          <w:p w:rsidR="00921D0D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 K_K.01: posiada świadomość własnych ograniczeń i umiejętność stałego dokształcania się</w:t>
            </w:r>
          </w:p>
          <w:p w:rsidR="00C773E6" w:rsidRPr="00C773E6" w:rsidRDefault="00921D0D" w:rsidP="0092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884A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i kryteria oceniania danej formy zajęć w ramach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921D0D" w:rsidRDefault="009A7BFE" w:rsidP="00921D0D">
            <w:pPr>
              <w:pStyle w:val="Bezodstpw"/>
              <w:rPr>
                <w:rFonts w:ascii="Times New Roman" w:hAnsi="Times New Roman"/>
                <w:sz w:val="22"/>
              </w:rPr>
            </w:pPr>
            <w:r w:rsidRPr="00921D0D">
              <w:rPr>
                <w:rFonts w:ascii="Times New Roman" w:hAnsi="Times New Roman"/>
                <w:sz w:val="22"/>
              </w:rPr>
              <w:t>Zaliczenie: test jednokrotnego wyboru</w:t>
            </w:r>
          </w:p>
        </w:tc>
      </w:tr>
      <w:tr w:rsidR="00D72102" w:rsidRPr="0007520A" w:rsidTr="009A7BFE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Zakres tematów</w:t>
            </w:r>
          </w:p>
        </w:tc>
        <w:tc>
          <w:tcPr>
            <w:tcW w:w="6237" w:type="dxa"/>
            <w:shd w:val="clear" w:color="auto" w:fill="FFFFFF"/>
          </w:tcPr>
          <w:p w:rsidR="00D72102" w:rsidRPr="00F94B41" w:rsidRDefault="00D72102" w:rsidP="009A7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507D">
              <w:rPr>
                <w:rFonts w:ascii="Times New Roman" w:hAnsi="Times New Roman"/>
              </w:rPr>
              <w:t>pełny spis kolejnych tematów w części A</w:t>
            </w:r>
            <w:r w:rsidR="00921D0D" w:rsidRPr="00921D0D">
              <w:rPr>
                <w:rFonts w:ascii="Times New Roman" w:hAnsi="Times New Roman"/>
              </w:rPr>
              <w:t xml:space="preserve"> </w:t>
            </w:r>
          </w:p>
        </w:tc>
      </w:tr>
      <w:tr w:rsidR="00020D88" w:rsidRPr="0007520A" w:rsidTr="009A7BFE">
        <w:tc>
          <w:tcPr>
            <w:tcW w:w="3227" w:type="dxa"/>
            <w:shd w:val="clear" w:color="auto" w:fill="FFFFFF"/>
          </w:tcPr>
          <w:p w:rsidR="00020D88" w:rsidRPr="0007520A" w:rsidRDefault="00020D88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237" w:type="dxa"/>
            <w:shd w:val="clear" w:color="auto" w:fill="FFFFFF"/>
          </w:tcPr>
          <w:p w:rsidR="00020D88" w:rsidRPr="00C92C9C" w:rsidRDefault="00020D88" w:rsidP="00C20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>nauczanie anatomii</w:t>
            </w:r>
            <w:r>
              <w:rPr>
                <w:rStyle w:val="wrtext"/>
                <w:rFonts w:ascii="Times New Roman" w:hAnsi="Times New Roman"/>
              </w:rPr>
              <w:t xml:space="preserve"> klinicznej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preparatów formalinowanych, modeli anatomicznych, filmów preparacyjny</w:t>
            </w:r>
            <w:r>
              <w:rPr>
                <w:rStyle w:val="wrtext"/>
                <w:rFonts w:ascii="Times New Roman" w:hAnsi="Times New Roman"/>
              </w:rPr>
              <w:t>ch</w:t>
            </w:r>
            <w:r w:rsidRPr="00C92C9C">
              <w:rPr>
                <w:rStyle w:val="wrtext"/>
                <w:rFonts w:ascii="Times New Roman" w:hAnsi="Times New Roman"/>
              </w:rPr>
              <w:t xml:space="preserve"> oraz prezentacji multimedialnych.</w:t>
            </w:r>
          </w:p>
        </w:tc>
      </w:tr>
      <w:tr w:rsidR="001A76B9" w:rsidRPr="0007520A" w:rsidTr="009A7BFE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884AC5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</w:t>
            </w:r>
            <w:r w:rsidRPr="00D2507D">
              <w:rPr>
                <w:rFonts w:ascii="Times New Roman" w:hAnsi="Times New Roman"/>
                <w:iCs/>
              </w:rPr>
              <w:t xml:space="preserve">iteratura </w:t>
            </w:r>
            <w:r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077C30" w:rsidRDefault="00077C30" w:rsidP="007D1462">
      <w:pPr>
        <w:spacing w:before="100" w:beforeAutospacing="1" w:after="100" w:afterAutospacing="1" w:line="240" w:lineRule="auto"/>
        <w:jc w:val="center"/>
        <w:outlineLvl w:val="4"/>
      </w:pPr>
    </w:p>
    <w:sectPr w:rsidR="00077C30" w:rsidSect="00961E46">
      <w:footerReference w:type="even" r:id="rId8"/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20" w:rsidRDefault="006E1420" w:rsidP="00527EB1">
      <w:pPr>
        <w:spacing w:after="0" w:line="240" w:lineRule="auto"/>
      </w:pPr>
      <w:r>
        <w:separator/>
      </w:r>
    </w:p>
  </w:endnote>
  <w:endnote w:type="continuationSeparator" w:id="0">
    <w:p w:rsidR="006E1420" w:rsidRDefault="006E1420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46" w:rsidRDefault="006D6B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1E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E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1E46" w:rsidRDefault="0096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20" w:rsidRDefault="006E1420" w:rsidP="00527EB1">
      <w:pPr>
        <w:spacing w:after="0" w:line="240" w:lineRule="auto"/>
      </w:pPr>
      <w:r>
        <w:separator/>
      </w:r>
    </w:p>
  </w:footnote>
  <w:footnote w:type="continuationSeparator" w:id="0">
    <w:p w:rsidR="006E1420" w:rsidRDefault="006E1420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B56C5"/>
    <w:multiLevelType w:val="hybridMultilevel"/>
    <w:tmpl w:val="4FC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DE3144"/>
    <w:multiLevelType w:val="hybridMultilevel"/>
    <w:tmpl w:val="AFE431AA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E2753"/>
    <w:multiLevelType w:val="hybridMultilevel"/>
    <w:tmpl w:val="B61282CC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0AE5"/>
    <w:multiLevelType w:val="hybridMultilevel"/>
    <w:tmpl w:val="0D04D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44443"/>
    <w:multiLevelType w:val="hybridMultilevel"/>
    <w:tmpl w:val="14D8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72EF9"/>
    <w:multiLevelType w:val="hybridMultilevel"/>
    <w:tmpl w:val="99B2D0C0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CB0513"/>
    <w:multiLevelType w:val="hybridMultilevel"/>
    <w:tmpl w:val="FDFAE9A6"/>
    <w:lvl w:ilvl="0" w:tplc="FDB0DF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6B7662"/>
    <w:multiLevelType w:val="hybridMultilevel"/>
    <w:tmpl w:val="A97EE926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21"/>
  </w:num>
  <w:num w:numId="19">
    <w:abstractNumId w:val="19"/>
  </w:num>
  <w:num w:numId="20">
    <w:abstractNumId w:val="22"/>
  </w:num>
  <w:num w:numId="21">
    <w:abstractNumId w:val="3"/>
  </w:num>
  <w:num w:numId="22">
    <w:abstractNumId w:val="1"/>
  </w:num>
  <w:num w:numId="23">
    <w:abstractNumId w:val="18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0D88"/>
    <w:rsid w:val="000306BF"/>
    <w:rsid w:val="000334C4"/>
    <w:rsid w:val="0003574A"/>
    <w:rsid w:val="00052903"/>
    <w:rsid w:val="00071795"/>
    <w:rsid w:val="0007520A"/>
    <w:rsid w:val="00077C30"/>
    <w:rsid w:val="00083433"/>
    <w:rsid w:val="001022A0"/>
    <w:rsid w:val="001230F6"/>
    <w:rsid w:val="001611DC"/>
    <w:rsid w:val="001A76B9"/>
    <w:rsid w:val="001C1B42"/>
    <w:rsid w:val="001D289A"/>
    <w:rsid w:val="001D28BB"/>
    <w:rsid w:val="0021750C"/>
    <w:rsid w:val="00221F6E"/>
    <w:rsid w:val="002825C7"/>
    <w:rsid w:val="002B1986"/>
    <w:rsid w:val="002B5846"/>
    <w:rsid w:val="002D7741"/>
    <w:rsid w:val="002E46D9"/>
    <w:rsid w:val="002E50D1"/>
    <w:rsid w:val="00326081"/>
    <w:rsid w:val="00350E99"/>
    <w:rsid w:val="00395188"/>
    <w:rsid w:val="003E2709"/>
    <w:rsid w:val="00407E36"/>
    <w:rsid w:val="004417EE"/>
    <w:rsid w:val="00473053"/>
    <w:rsid w:val="004A5687"/>
    <w:rsid w:val="004B3BE1"/>
    <w:rsid w:val="004F55E2"/>
    <w:rsid w:val="005046F4"/>
    <w:rsid w:val="00516C85"/>
    <w:rsid w:val="00527EB1"/>
    <w:rsid w:val="0053550D"/>
    <w:rsid w:val="005361F3"/>
    <w:rsid w:val="005371E2"/>
    <w:rsid w:val="00566AD7"/>
    <w:rsid w:val="005D3A4A"/>
    <w:rsid w:val="005D49E7"/>
    <w:rsid w:val="005E1DB1"/>
    <w:rsid w:val="0062520D"/>
    <w:rsid w:val="00647936"/>
    <w:rsid w:val="00650C94"/>
    <w:rsid w:val="006764EB"/>
    <w:rsid w:val="00682DD7"/>
    <w:rsid w:val="006A7398"/>
    <w:rsid w:val="006C70D3"/>
    <w:rsid w:val="006D1C7E"/>
    <w:rsid w:val="006D6B4B"/>
    <w:rsid w:val="006D7CA1"/>
    <w:rsid w:val="006E1420"/>
    <w:rsid w:val="00700053"/>
    <w:rsid w:val="007509D9"/>
    <w:rsid w:val="007A6EE0"/>
    <w:rsid w:val="007D1462"/>
    <w:rsid w:val="008133F2"/>
    <w:rsid w:val="008319FB"/>
    <w:rsid w:val="0088340D"/>
    <w:rsid w:val="00884AC5"/>
    <w:rsid w:val="00887D97"/>
    <w:rsid w:val="008C4ED8"/>
    <w:rsid w:val="008D7789"/>
    <w:rsid w:val="00917C7E"/>
    <w:rsid w:val="00921D0D"/>
    <w:rsid w:val="009305BD"/>
    <w:rsid w:val="0093439C"/>
    <w:rsid w:val="00956B19"/>
    <w:rsid w:val="00960EEF"/>
    <w:rsid w:val="00961E46"/>
    <w:rsid w:val="009A6CC1"/>
    <w:rsid w:val="009A7BFE"/>
    <w:rsid w:val="00A07A33"/>
    <w:rsid w:val="00A1653D"/>
    <w:rsid w:val="00A32B14"/>
    <w:rsid w:val="00A330A4"/>
    <w:rsid w:val="00A55000"/>
    <w:rsid w:val="00A86917"/>
    <w:rsid w:val="00A91A61"/>
    <w:rsid w:val="00A96320"/>
    <w:rsid w:val="00AA7371"/>
    <w:rsid w:val="00AC14E3"/>
    <w:rsid w:val="00AE4115"/>
    <w:rsid w:val="00AF0659"/>
    <w:rsid w:val="00B655B2"/>
    <w:rsid w:val="00B72642"/>
    <w:rsid w:val="00B76290"/>
    <w:rsid w:val="00B8126C"/>
    <w:rsid w:val="00B9255D"/>
    <w:rsid w:val="00BB55ED"/>
    <w:rsid w:val="00BB5A58"/>
    <w:rsid w:val="00BD32BE"/>
    <w:rsid w:val="00BF0D0E"/>
    <w:rsid w:val="00C0608F"/>
    <w:rsid w:val="00C773E6"/>
    <w:rsid w:val="00C840A0"/>
    <w:rsid w:val="00CA0FC4"/>
    <w:rsid w:val="00CA762D"/>
    <w:rsid w:val="00CC5382"/>
    <w:rsid w:val="00D05595"/>
    <w:rsid w:val="00D11E40"/>
    <w:rsid w:val="00D16A67"/>
    <w:rsid w:val="00D341E5"/>
    <w:rsid w:val="00D34EEF"/>
    <w:rsid w:val="00D57982"/>
    <w:rsid w:val="00D6076A"/>
    <w:rsid w:val="00D72102"/>
    <w:rsid w:val="00DB4DE3"/>
    <w:rsid w:val="00DB7CCD"/>
    <w:rsid w:val="00DC07D9"/>
    <w:rsid w:val="00DF6996"/>
    <w:rsid w:val="00E017B6"/>
    <w:rsid w:val="00E01A40"/>
    <w:rsid w:val="00E07C46"/>
    <w:rsid w:val="00E15494"/>
    <w:rsid w:val="00E36C6F"/>
    <w:rsid w:val="00E66726"/>
    <w:rsid w:val="00E76E57"/>
    <w:rsid w:val="00E96904"/>
    <w:rsid w:val="00EA322E"/>
    <w:rsid w:val="00EB4CBC"/>
    <w:rsid w:val="00ED4C0E"/>
    <w:rsid w:val="00EF1313"/>
    <w:rsid w:val="00EF6502"/>
    <w:rsid w:val="00F03E89"/>
    <w:rsid w:val="00F22E4A"/>
    <w:rsid w:val="00F262FC"/>
    <w:rsid w:val="00F55D09"/>
    <w:rsid w:val="00F771F0"/>
    <w:rsid w:val="00F94B41"/>
    <w:rsid w:val="00FB2578"/>
    <w:rsid w:val="00FC3244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4368"/>
  <w15:docId w15:val="{3F098CE6-29DD-4D08-AD2F-75AD9974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6B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8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518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5188"/>
    <w:rPr>
      <w:vertAlign w:val="superscript"/>
    </w:rPr>
  </w:style>
  <w:style w:type="character" w:customStyle="1" w:styleId="wrtext">
    <w:name w:val="wrtext"/>
    <w:rsid w:val="00AF0659"/>
  </w:style>
  <w:style w:type="paragraph" w:styleId="Bezodstpw">
    <w:name w:val="No Spacing"/>
    <w:uiPriority w:val="1"/>
    <w:qFormat/>
    <w:rsid w:val="00D721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C737-2C84-43A2-A194-CFFA3090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Marcin Wiśniewski</cp:lastModifiedBy>
  <cp:revision>3</cp:revision>
  <cp:lastPrinted>2015-09-07T07:21:00Z</cp:lastPrinted>
  <dcterms:created xsi:type="dcterms:W3CDTF">2016-10-26T14:07:00Z</dcterms:created>
  <dcterms:modified xsi:type="dcterms:W3CDTF">2016-10-26T14:07:00Z</dcterms:modified>
</cp:coreProperties>
</file>