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Zagadnienia egzaminacyjne oraz lektury z filozofii dla doktorantów CM UMK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Czym jest filozofia? Jej pojęcia i przedmiot; podział na działy i ich problematyka.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Początkiem fi</w:t>
      </w:r>
      <w:r>
        <w:rPr>
          <w:rFonts w:ascii="Times New Roman" w:hAnsi="Times New Roman" w:cs="Times New Roman"/>
        </w:rPr>
        <w:t xml:space="preserve">lozofowania było pytanie o arch</w:t>
      </w:r>
      <w:r>
        <w:rPr>
          <w:rFonts w:ascii="Times New Roman" w:hAnsi="Times New Roman" w:cs="Times New Roman"/>
          <w:lang w:val="pl-PL"/>
        </w:rPr>
        <w:t xml:space="preserve">e. Jońska filozofia przyrody i „ciemny” Heraklit.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Permenides</w:t>
      </w:r>
      <w:r>
        <w:rPr>
          <w:rFonts w:ascii="Times New Roman" w:hAnsi="Times New Roman" w:cs="Times New Roman"/>
          <w:lang w:val="pl-PL"/>
        </w:rPr>
        <w:t xml:space="preserve"> i szkoła </w:t>
      </w:r>
      <w:r>
        <w:rPr>
          <w:rFonts w:ascii="Times New Roman" w:hAnsi="Times New Roman" w:cs="Times New Roman"/>
          <w:lang w:val="pl-PL"/>
        </w:rPr>
        <w:t xml:space="preserve">elejska</w:t>
      </w:r>
      <w:r>
        <w:rPr>
          <w:rFonts w:ascii="Times New Roman" w:hAnsi="Times New Roman" w:cs="Times New Roman"/>
          <w:lang w:val="pl-PL"/>
        </w:rPr>
        <w:t xml:space="preserve"> jako sprzeciw wobec „naiwności” jońskich filozofów i Heraklitejskiego „</w:t>
      </w:r>
      <w:r>
        <w:rPr>
          <w:rFonts w:ascii="Times New Roman" w:hAnsi="Times New Roman" w:cs="Times New Roman"/>
          <w:lang w:val="pl-PL"/>
        </w:rPr>
        <w:t xml:space="preserve">panta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rhei</w:t>
      </w:r>
      <w:r>
        <w:rPr>
          <w:rFonts w:ascii="Times New Roman" w:hAnsi="Times New Roman" w:cs="Times New Roman"/>
          <w:lang w:val="pl-PL"/>
        </w:rPr>
        <w:t xml:space="preserve">”.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Atomizm jako próba pogodzenia tez o zmienności przyrody i niezmienności bytu.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Przełom Sokratejski w filozofii antycznej</w:t>
      </w:r>
      <w:r>
        <w:rPr>
          <w:rFonts w:ascii="Times New Roman" w:hAnsi="Times New Roman" w:cs="Times New Roman"/>
          <w:lang w:val="pl-PL"/>
        </w:rPr>
        <w:t xml:space="preserve"> i jego intelektualizm etyczny.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Platon – odkrycie świata ponadzmysłowego (idealnego) jako podstawa filozofii i porządku wartości</w:t>
      </w:r>
      <w:r>
        <w:rPr>
          <w:rFonts w:ascii="Times New Roman" w:hAnsi="Times New Roman" w:cs="Times New Roman"/>
          <w:lang w:val="pl-PL"/>
        </w:rPr>
        <w:t xml:space="preserve">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Arystotelesa krytyka koncepcji idei; jego koncepcja substancji (hylemorfizm) i jej konsekwencje na gruncie etyki</w:t>
      </w:r>
      <w:r>
        <w:rPr>
          <w:rFonts w:ascii="Times New Roman" w:hAnsi="Times New Roman" w:cs="Times New Roman"/>
          <w:lang w:val="pl-PL"/>
        </w:rPr>
        <w:t xml:space="preserve">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Antystenes</w:t>
      </w:r>
      <w:r>
        <w:rPr>
          <w:rFonts w:ascii="Times New Roman" w:hAnsi="Times New Roman" w:cs="Times New Roman"/>
          <w:lang w:val="pl-PL"/>
        </w:rPr>
        <w:t xml:space="preserve"> i cynicy; szkoły hellenistyczne (sceptycyzm, epikureizm, stoicyzm) jako strony w sporze sztukę życia i poznanie świata natury.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Początki filozofii chrześcijańskiej; problem jej stosunku do filozofii klasycznej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Augustyn Aureliusz</w:t>
      </w:r>
      <w:r>
        <w:rPr>
          <w:rFonts w:ascii="Times New Roman" w:hAnsi="Times New Roman" w:cs="Times New Roman"/>
          <w:lang w:val="pl-PL"/>
        </w:rPr>
        <w:t xml:space="preserve"> czyli (</w:t>
      </w:r>
      <w:r>
        <w:rPr>
          <w:rFonts w:ascii="Times New Roman" w:hAnsi="Times New Roman" w:cs="Times New Roman"/>
          <w:lang w:val="pl-PL"/>
        </w:rPr>
        <w:t xml:space="preserve">neo</w:t>
      </w:r>
      <w:r>
        <w:rPr>
          <w:rFonts w:ascii="Times New Roman" w:hAnsi="Times New Roman" w:cs="Times New Roman"/>
          <w:lang w:val="pl-PL"/>
        </w:rPr>
        <w:t xml:space="preserve">)platonizm schrystianizowany</w:t>
      </w:r>
      <w:r>
        <w:rPr>
          <w:rFonts w:ascii="Times New Roman" w:hAnsi="Times New Roman" w:cs="Times New Roman"/>
          <w:lang w:val="pl-PL"/>
        </w:rPr>
        <w:t xml:space="preserve">; problem doskonałości aktu stwórczego Boga i negatywna koncepcja zła (teodycea).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Odrodzenie się w średniowieczu zainteresowań arystotelizmem</w:t>
      </w:r>
      <w:r>
        <w:rPr>
          <w:rFonts w:ascii="Times New Roman" w:hAnsi="Times New Roman" w:cs="Times New Roman"/>
          <w:lang w:val="pl-PL"/>
        </w:rPr>
        <w:t xml:space="preserve">; Tomasz z Akwinu.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Ogólna charakterystyka filozofii Odrodzenia; postulat nowej metody F. Bacona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R. </w:t>
      </w:r>
      <w:r>
        <w:rPr>
          <w:rFonts w:ascii="Times New Roman" w:hAnsi="Times New Roman" w:cs="Times New Roman"/>
          <w:lang w:val="pl-PL"/>
        </w:rPr>
        <w:t xml:space="preserve">Descartesa</w:t>
      </w:r>
      <w:r>
        <w:rPr>
          <w:rFonts w:ascii="Times New Roman" w:hAnsi="Times New Roman" w:cs="Times New Roman"/>
          <w:lang w:val="pl-PL"/>
        </w:rPr>
        <w:t xml:space="preserve"> pytanie o metodę i jego konsekwencje. Sceptycyzm metodyczny i problem dualizmu substancji.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Materializm Hobbesa jako odpowiedź na problem dualizmu substancji; koncepcja stanu natury i umowy społecznej.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Panteistyczny monizm Spinozy i jego etyka, w której klasyczne rozróżnienie wolności i koniczności zanika.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Monadologia Leibniza – jeszcze jedna próba rozwiązania problemu substancji. Teodycea jako uzasadnienie doskonal ości aktu stwórczego Boga.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Krytyka racjonalizmu (koncepcji idei wrodzonych) przez J. </w:t>
      </w:r>
      <w:r>
        <w:rPr>
          <w:rFonts w:ascii="Times New Roman" w:hAnsi="Times New Roman" w:cs="Times New Roman"/>
          <w:lang w:val="pl-PL"/>
        </w:rPr>
        <w:t xml:space="preserve">Locke’a</w:t>
      </w:r>
      <w:r>
        <w:rPr>
          <w:rFonts w:ascii="Times New Roman" w:hAnsi="Times New Roman" w:cs="Times New Roman"/>
          <w:lang w:val="pl-PL"/>
        </w:rPr>
        <w:t xml:space="preserve"> i jego koncepcja umowy społecznej.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Koncepcje G. Berkeley’ a i D. Hume’a – dwie skrajne konsekwencje empiryzmu.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Monteskiusz jako klasyk filozofii politycznej (trójpodział władzy).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„Przewrót kopernikański” w filozofii Kanta, jego etyka (imperatyw kategoryczny).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Hegla próba przezwyciężenia przedstawionego przez Kanta dualizmu bytu i myśli. Jego filozofia dziejów</w:t>
      </w:r>
      <w:r>
        <w:rPr>
          <w:rFonts w:ascii="Times New Roman" w:hAnsi="Times New Roman" w:cs="Times New Roman"/>
          <w:lang w:val="pl-PL"/>
        </w:rPr>
        <w:t xml:space="preserve">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S.  Kierkegaard – krytyk Hegla i wszelkiej filozofii systemowej (oraz prekursor egzystencjalizmu).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Materializm dialektyczny Marksa oraz jego materializm historyczny jako swoista historiozofia.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 Nietzschego krytyka cywilizacji europejskiej. Pierwiastek apoliński i dionizyjski.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Husserl i fenomenologia. Analiza ejdetyczna.</w:t>
      </w:r>
      <w:r/>
    </w:p>
    <w:p>
      <w:pPr>
        <w:pStyle w:val="60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Egzystencjalizm (</w:t>
      </w:r>
      <w:r>
        <w:rPr>
          <w:rFonts w:ascii="Times New Roman" w:hAnsi="Times New Roman" w:cs="Times New Roman"/>
          <w:lang w:val="pl-PL"/>
        </w:rPr>
        <w:t xml:space="preserve">egzystencja</w:t>
      </w:r>
      <w:r>
        <w:rPr>
          <w:rFonts w:ascii="Times New Roman" w:hAnsi="Times New Roman" w:cs="Times New Roman"/>
          <w:lang w:val="pl-PL"/>
        </w:rPr>
        <w:t xml:space="preserve">li</w:t>
      </w:r>
      <w:r>
        <w:rPr>
          <w:rFonts w:ascii="Times New Roman" w:hAnsi="Times New Roman" w:cs="Times New Roman"/>
          <w:lang w:val="pl-PL"/>
        </w:rPr>
        <w:t xml:space="preserve">z</w:t>
      </w:r>
      <w:r>
        <w:rPr>
          <w:rFonts w:ascii="Times New Roman" w:hAnsi="Times New Roman" w:cs="Times New Roman"/>
          <w:lang w:val="pl-PL"/>
        </w:rPr>
        <w:t xml:space="preserve">my). Problem źródeł.</w:t>
      </w:r>
      <w:r/>
    </w:p>
    <w:p>
      <w:pPr>
        <w:pStyle w:val="606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</w:r>
      <w:r/>
    </w:p>
    <w:p>
      <w:pPr>
        <w:pStyle w:val="606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Lektury:</w:t>
      </w:r>
      <w:r/>
    </w:p>
    <w:p>
      <w:pPr>
        <w:pStyle w:val="60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Platona dialog </w:t>
      </w:r>
      <w:r>
        <w:rPr>
          <w:rFonts w:ascii="Times New Roman" w:hAnsi="Times New Roman" w:cs="Times New Roman"/>
          <w:i/>
          <w:lang w:val="pl-PL"/>
        </w:rPr>
        <w:t xml:space="preserve">Fedon.</w:t>
      </w:r>
      <w:r/>
    </w:p>
    <w:p>
      <w:pPr>
        <w:pStyle w:val="60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R. </w:t>
      </w:r>
      <w:r>
        <w:rPr>
          <w:rFonts w:ascii="Times New Roman" w:hAnsi="Times New Roman" w:cs="Times New Roman"/>
          <w:lang w:val="pl-PL"/>
        </w:rPr>
        <w:t xml:space="preserve">Descartesa</w:t>
      </w:r>
      <w:r>
        <w:rPr>
          <w:rFonts w:ascii="Times New Roman" w:hAnsi="Times New Roman" w:cs="Times New Roman"/>
          <w:lang w:val="pl-PL"/>
        </w:rPr>
        <w:t xml:space="preserve"> (Kartezjusza), </w:t>
      </w:r>
      <w:r>
        <w:rPr>
          <w:rFonts w:ascii="Times New Roman" w:hAnsi="Times New Roman" w:cs="Times New Roman"/>
          <w:i/>
          <w:lang w:val="pl-PL"/>
        </w:rPr>
        <w:t xml:space="preserve">Rozprawa o metodzie.</w:t>
      </w:r>
      <w:r/>
    </w:p>
    <w:p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</w:r>
      <w:r/>
    </w:p>
    <w:p>
      <w:pPr>
        <w:pStyle w:val="606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Podręczników historii filozofii jest mnóstwo i właściwie każdy z nich wystarczy tu jako źródło niezbędnej wiedzy. Jednak najbardziej znanym i popularnym jest </w:t>
      </w:r>
      <w:r>
        <w:rPr>
          <w:rFonts w:ascii="Times New Roman" w:hAnsi="Times New Roman" w:cs="Times New Roman"/>
          <w:i/>
          <w:lang w:val="pl-PL"/>
        </w:rPr>
        <w:t xml:space="preserve">Historia filozofii </w:t>
      </w:r>
      <w:r>
        <w:rPr>
          <w:rFonts w:ascii="Times New Roman" w:hAnsi="Times New Roman" w:cs="Times New Roman"/>
          <w:lang w:val="pl-PL"/>
        </w:rPr>
        <w:t xml:space="preserve"> Władysława Tatarkiewicza. To, że liczy on sobie w trzech tomach około 1000 stron, nie znaczy, że trzeba się oddać wielotygodniowej lekturze. Zagadnienia przedstawione powyżej zajmują zapewne w nim mniej niż 300 stron.</w:t>
      </w:r>
      <w:r/>
    </w:p>
    <w:sectPr>
      <w:footnotePr/>
      <w:endnotePr/>
      <w:type w:val="nextPage"/>
      <w:pgSz w:w="11906" w:h="16838" w:orient="portrait"/>
      <w:pgMar w:top="851" w:right="849" w:bottom="567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pl-PL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lang w:val="el-GR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  <w:style w:type="paragraph" w:styleId="607">
    <w:name w:val="Balloon Text"/>
    <w:basedOn w:val="602"/>
    <w:link w:val="60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8" w:customStyle="1">
    <w:name w:val="Tekst dymka Znak"/>
    <w:basedOn w:val="603"/>
    <w:link w:val="607"/>
    <w:uiPriority w:val="99"/>
    <w:semiHidden/>
    <w:rPr>
      <w:rFonts w:ascii="Segoe UI" w:hAnsi="Segoe UI" w:cs="Segoe UI"/>
      <w:sz w:val="18"/>
      <w:szCs w:val="18"/>
      <w:lang w:val="el-GR"/>
    </w:rPr>
  </w:style>
  <w:style w:type="character" w:styleId="609">
    <w:name w:val="Hyperlink"/>
    <w:basedOn w:val="60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revision>4</cp:revision>
  <dcterms:created xsi:type="dcterms:W3CDTF">2017-05-05T04:41:00Z</dcterms:created>
  <dcterms:modified xsi:type="dcterms:W3CDTF">2021-04-23T06:43:01Z</dcterms:modified>
</cp:coreProperties>
</file>